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D146" w14:textId="153447E4" w:rsidR="00EB229F" w:rsidRPr="003146E8" w:rsidRDefault="00EB229F" w:rsidP="003146E8">
      <w:pPr>
        <w:pStyle w:val="Balk2"/>
        <w:numPr>
          <w:ilvl w:val="0"/>
          <w:numId w:val="0"/>
        </w:numPr>
        <w:shd w:val="clear" w:color="auto" w:fill="FFFFFF" w:themeFill="background1"/>
        <w:spacing w:line="360" w:lineRule="auto"/>
        <w:jc w:val="center"/>
        <w:rPr>
          <w:rFonts w:cs="Times New Roman"/>
          <w:bCs/>
          <w:sz w:val="28"/>
          <w:szCs w:val="24"/>
        </w:rPr>
      </w:pPr>
      <w:bookmarkStart w:id="0" w:name="_Toc497986329"/>
      <w:bookmarkStart w:id="1" w:name="_Toc497987432"/>
      <w:bookmarkStart w:id="2" w:name="_Toc497991715"/>
      <w:bookmarkStart w:id="3" w:name="_Toc34392313"/>
      <w:r w:rsidRPr="003146E8">
        <w:rPr>
          <w:rFonts w:cs="Times New Roman"/>
          <w:bCs/>
          <w:sz w:val="24"/>
          <w:szCs w:val="23"/>
        </w:rPr>
        <w:t>ÜRETİCİ ÖRGÜTLERİN</w:t>
      </w:r>
      <w:r w:rsidR="00774CB0" w:rsidRPr="003146E8">
        <w:rPr>
          <w:rFonts w:cs="Times New Roman"/>
          <w:bCs/>
          <w:sz w:val="24"/>
          <w:szCs w:val="23"/>
        </w:rPr>
        <w:t xml:space="preserve">İN GÜÇLENDİRİLMESİ SONUÇ ODAKLI </w:t>
      </w:r>
      <w:r w:rsidRPr="003146E8">
        <w:rPr>
          <w:rFonts w:cs="Times New Roman"/>
          <w:bCs/>
          <w:sz w:val="24"/>
          <w:szCs w:val="23"/>
        </w:rPr>
        <w:t>PROGRAMI</w:t>
      </w:r>
      <w:bookmarkEnd w:id="3"/>
    </w:p>
    <w:p w14:paraId="1FF51ECF" w14:textId="77777777" w:rsidR="00EB229F" w:rsidRPr="000A5147" w:rsidRDefault="00EB229F" w:rsidP="00EB229F">
      <w:pPr>
        <w:keepNext/>
        <w:keepLines/>
        <w:numPr>
          <w:ilvl w:val="0"/>
          <w:numId w:val="5"/>
        </w:numPr>
        <w:spacing w:before="40" w:after="0"/>
        <w:outlineLvl w:val="1"/>
        <w:rPr>
          <w:rFonts w:eastAsiaTheme="majorEastAsia" w:cs="Times New Roman"/>
          <w:b/>
          <w:vanish/>
        </w:rPr>
      </w:pPr>
      <w:bookmarkStart w:id="4" w:name="_Toc497991748"/>
      <w:bookmarkStart w:id="5" w:name="_Toc497991906"/>
      <w:bookmarkStart w:id="6" w:name="_Toc497992011"/>
      <w:bookmarkStart w:id="7" w:name="_Toc497992083"/>
      <w:bookmarkStart w:id="8" w:name="_Toc497992204"/>
      <w:bookmarkStart w:id="9" w:name="_Toc497992276"/>
      <w:bookmarkStart w:id="10" w:name="_Toc508356851"/>
      <w:bookmarkStart w:id="11" w:name="_Toc525114440"/>
      <w:bookmarkStart w:id="12" w:name="_Toc525218870"/>
      <w:bookmarkStart w:id="13" w:name="_Toc525908106"/>
      <w:bookmarkStart w:id="14" w:name="_Toc525914331"/>
      <w:bookmarkStart w:id="15" w:name="_Toc526165019"/>
      <w:bookmarkStart w:id="16" w:name="_Toc526238423"/>
      <w:bookmarkStart w:id="17" w:name="_Toc526239698"/>
      <w:bookmarkStart w:id="18" w:name="_Toc526779322"/>
      <w:bookmarkStart w:id="19" w:name="_Toc527012437"/>
      <w:bookmarkStart w:id="20" w:name="_Toc528142549"/>
      <w:bookmarkStart w:id="21" w:name="_Toc528151759"/>
      <w:bookmarkStart w:id="22" w:name="_Toc528152019"/>
      <w:bookmarkStart w:id="23" w:name="_Toc528151909"/>
      <w:bookmarkStart w:id="24" w:name="_Toc529174080"/>
      <w:bookmarkStart w:id="25" w:name="_Toc529176199"/>
      <w:bookmarkStart w:id="26" w:name="_Toc529176591"/>
      <w:bookmarkStart w:id="27" w:name="_Toc529177050"/>
      <w:bookmarkStart w:id="28" w:name="_Toc529177509"/>
      <w:bookmarkStart w:id="29" w:name="_Toc529177968"/>
      <w:bookmarkStart w:id="30" w:name="_Toc529178537"/>
      <w:bookmarkStart w:id="31" w:name="_Toc529178792"/>
      <w:bookmarkStart w:id="32" w:name="_Toc529179114"/>
      <w:bookmarkStart w:id="33" w:name="_Toc529179371"/>
      <w:bookmarkStart w:id="34" w:name="_Toc529179628"/>
      <w:bookmarkStart w:id="35" w:name="_Toc529179884"/>
      <w:bookmarkStart w:id="36" w:name="_Toc18490315"/>
      <w:bookmarkStart w:id="37" w:name="_Toc18500587"/>
      <w:bookmarkStart w:id="38" w:name="_Toc18500660"/>
      <w:bookmarkStart w:id="39" w:name="_Toc18500738"/>
      <w:bookmarkStart w:id="40" w:name="_Toc18500809"/>
      <w:bookmarkStart w:id="41" w:name="_Toc18500876"/>
      <w:bookmarkStart w:id="42" w:name="_Toc18500942"/>
      <w:bookmarkStart w:id="43" w:name="_Toc18501008"/>
      <w:bookmarkStart w:id="44" w:name="_Toc18501071"/>
      <w:bookmarkStart w:id="45" w:name="_Toc18501770"/>
      <w:bookmarkStart w:id="46" w:name="_Toc18502301"/>
      <w:bookmarkStart w:id="47" w:name="_Toc18502399"/>
      <w:bookmarkStart w:id="48" w:name="_Toc18502514"/>
      <w:bookmarkStart w:id="49" w:name="_Toc18574231"/>
      <w:bookmarkStart w:id="50" w:name="_Toc18574314"/>
      <w:bookmarkStart w:id="51" w:name="_Toc18574477"/>
      <w:bookmarkStart w:id="52" w:name="_Toc18574560"/>
      <w:bookmarkStart w:id="53" w:name="_Toc18574643"/>
      <w:bookmarkStart w:id="54" w:name="_Toc18574893"/>
      <w:bookmarkStart w:id="55" w:name="_Toc18593134"/>
      <w:bookmarkStart w:id="56" w:name="_Toc18593231"/>
      <w:bookmarkStart w:id="57" w:name="_Toc18593329"/>
      <w:bookmarkStart w:id="58" w:name="_Toc19007607"/>
      <w:bookmarkStart w:id="59" w:name="_Toc19007878"/>
      <w:bookmarkStart w:id="60" w:name="_Toc19008052"/>
      <w:bookmarkStart w:id="61" w:name="_Toc19008224"/>
      <w:bookmarkStart w:id="62" w:name="_Toc19008395"/>
      <w:bookmarkStart w:id="63" w:name="_Toc19008566"/>
      <w:bookmarkStart w:id="64" w:name="_Toc19008736"/>
      <w:bookmarkStart w:id="65" w:name="_Toc19008904"/>
      <w:bookmarkStart w:id="66" w:name="_Toc19009022"/>
      <w:bookmarkStart w:id="67" w:name="_Toc19009111"/>
      <w:bookmarkStart w:id="68" w:name="_Toc19013059"/>
      <w:bookmarkStart w:id="69" w:name="_Toc19013186"/>
      <w:bookmarkStart w:id="70" w:name="_Toc19013323"/>
      <w:bookmarkStart w:id="71" w:name="_Toc19013417"/>
      <w:bookmarkStart w:id="72" w:name="_Toc19013517"/>
      <w:bookmarkStart w:id="73" w:name="_Toc19013727"/>
      <w:bookmarkStart w:id="74" w:name="_Toc19783590"/>
      <w:bookmarkStart w:id="75" w:name="_Toc20147089"/>
      <w:bookmarkStart w:id="76" w:name="_Toc20147169"/>
      <w:bookmarkStart w:id="77" w:name="_Toc20209286"/>
      <w:bookmarkStart w:id="78" w:name="_Toc20209359"/>
      <w:bookmarkStart w:id="79" w:name="_Toc20210116"/>
      <w:bookmarkStart w:id="80" w:name="_Toc20210252"/>
      <w:bookmarkStart w:id="81" w:name="_Toc20210438"/>
      <w:bookmarkStart w:id="82" w:name="_Toc20212406"/>
      <w:bookmarkStart w:id="83" w:name="_Toc23939082"/>
      <w:bookmarkStart w:id="84" w:name="_Toc23939218"/>
      <w:bookmarkStart w:id="85" w:name="_Toc24112552"/>
      <w:bookmarkStart w:id="86" w:name="_Toc24114350"/>
      <w:bookmarkStart w:id="87" w:name="_Toc24118876"/>
      <w:bookmarkStart w:id="88" w:name="_Toc24356380"/>
      <w:bookmarkStart w:id="89" w:name="_Toc24356702"/>
      <w:bookmarkStart w:id="90" w:name="_Toc24357165"/>
      <w:bookmarkStart w:id="91" w:name="_Toc24357359"/>
      <w:bookmarkStart w:id="92" w:name="_Toc24357554"/>
      <w:bookmarkStart w:id="93" w:name="_Toc26256687"/>
      <w:bookmarkStart w:id="94" w:name="_Toc26436246"/>
      <w:bookmarkStart w:id="95" w:name="_Toc26436379"/>
      <w:bookmarkStart w:id="96" w:name="_Toc26789339"/>
      <w:bookmarkStart w:id="97" w:name="_Toc26790580"/>
      <w:bookmarkStart w:id="98" w:name="_Toc26790717"/>
      <w:bookmarkStart w:id="99" w:name="_Toc26790854"/>
      <w:bookmarkStart w:id="100" w:name="_Toc26790985"/>
      <w:bookmarkStart w:id="101" w:name="_Toc26791795"/>
      <w:bookmarkStart w:id="102" w:name="_Toc26791929"/>
      <w:bookmarkStart w:id="103" w:name="_Toc26792062"/>
      <w:bookmarkStart w:id="104" w:name="_Toc26792195"/>
      <w:bookmarkStart w:id="105" w:name="_Toc26792327"/>
      <w:bookmarkStart w:id="106" w:name="_Toc26792460"/>
      <w:bookmarkStart w:id="107" w:name="_Toc26792597"/>
      <w:bookmarkStart w:id="108" w:name="_Toc26792734"/>
      <w:bookmarkStart w:id="109" w:name="_Toc26792871"/>
      <w:bookmarkStart w:id="110" w:name="_Toc26793008"/>
      <w:bookmarkStart w:id="111" w:name="_Toc26793145"/>
      <w:bookmarkStart w:id="112" w:name="_Toc26793265"/>
      <w:bookmarkStart w:id="113" w:name="_Toc26793402"/>
      <w:bookmarkStart w:id="114" w:name="_Toc26793539"/>
      <w:bookmarkStart w:id="115" w:name="_Toc26793676"/>
      <w:bookmarkStart w:id="116" w:name="_Toc26793813"/>
      <w:bookmarkStart w:id="117" w:name="_Toc26793950"/>
      <w:bookmarkStart w:id="118" w:name="_Toc26794087"/>
      <w:bookmarkStart w:id="119" w:name="_Toc26794225"/>
      <w:bookmarkStart w:id="120" w:name="_Toc26794364"/>
      <w:bookmarkStart w:id="121" w:name="_Toc26794503"/>
      <w:bookmarkStart w:id="122" w:name="_Toc26794704"/>
      <w:bookmarkStart w:id="123" w:name="_Toc26794968"/>
      <w:bookmarkStart w:id="124" w:name="_Toc26795232"/>
      <w:bookmarkStart w:id="125" w:name="_Toc26795371"/>
      <w:bookmarkStart w:id="126" w:name="_Toc26796790"/>
      <w:bookmarkStart w:id="127" w:name="_Toc26799839"/>
      <w:bookmarkStart w:id="128" w:name="_Toc27050272"/>
      <w:bookmarkStart w:id="129" w:name="_Toc27051954"/>
      <w:bookmarkStart w:id="130" w:name="_Toc27053064"/>
      <w:bookmarkStart w:id="131" w:name="_Toc27064995"/>
      <w:bookmarkStart w:id="132" w:name="_Toc27119612"/>
      <w:bookmarkStart w:id="133" w:name="_Toc27119935"/>
      <w:bookmarkStart w:id="134" w:name="_Toc27120153"/>
      <w:bookmarkStart w:id="135" w:name="_Toc27120371"/>
      <w:bookmarkStart w:id="136" w:name="_Toc27120592"/>
      <w:bookmarkStart w:id="137" w:name="_Toc27120746"/>
      <w:bookmarkStart w:id="138" w:name="_Toc27120880"/>
      <w:bookmarkStart w:id="139" w:name="_Toc27121730"/>
      <w:bookmarkStart w:id="140" w:name="_Toc27122027"/>
      <w:bookmarkStart w:id="141" w:name="_Toc27122586"/>
      <w:bookmarkStart w:id="142" w:name="_Toc28184956"/>
      <w:bookmarkStart w:id="143" w:name="_Toc28185064"/>
      <w:bookmarkStart w:id="144" w:name="_Toc28185174"/>
      <w:bookmarkStart w:id="145" w:name="_Toc29310773"/>
      <w:bookmarkStart w:id="146" w:name="_Toc29310887"/>
      <w:bookmarkStart w:id="147" w:name="_Toc29456360"/>
      <w:bookmarkStart w:id="148" w:name="_Toc29456473"/>
      <w:bookmarkStart w:id="149" w:name="_Toc29475292"/>
      <w:bookmarkStart w:id="150" w:name="_Toc34392201"/>
      <w:bookmarkStart w:id="151" w:name="_Toc34392314"/>
      <w:bookmarkStart w:id="152" w:name="_Toc497986340"/>
      <w:bookmarkStart w:id="153" w:name="_Toc49798745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9AB9D67" w14:textId="77777777" w:rsidR="00EB229F" w:rsidRPr="000A5147" w:rsidRDefault="00EB229F" w:rsidP="00EB229F">
      <w:pPr>
        <w:keepNext/>
        <w:keepLines/>
        <w:numPr>
          <w:ilvl w:val="0"/>
          <w:numId w:val="5"/>
        </w:numPr>
        <w:spacing w:before="40" w:after="0"/>
        <w:outlineLvl w:val="1"/>
        <w:rPr>
          <w:rFonts w:eastAsiaTheme="majorEastAsia" w:cs="Times New Roman"/>
          <w:b/>
          <w:vanish/>
        </w:rPr>
      </w:pPr>
      <w:bookmarkStart w:id="154" w:name="_Toc497991749"/>
      <w:bookmarkStart w:id="155" w:name="_Toc497991907"/>
      <w:bookmarkStart w:id="156" w:name="_Toc497992012"/>
      <w:bookmarkStart w:id="157" w:name="_Toc497992084"/>
      <w:bookmarkStart w:id="158" w:name="_Toc497992205"/>
      <w:bookmarkStart w:id="159" w:name="_Toc497992277"/>
      <w:bookmarkStart w:id="160" w:name="_Toc508356852"/>
      <w:bookmarkStart w:id="161" w:name="_Toc525114441"/>
      <w:bookmarkStart w:id="162" w:name="_Toc525218871"/>
      <w:bookmarkStart w:id="163" w:name="_Toc525908107"/>
      <w:bookmarkStart w:id="164" w:name="_Toc525914332"/>
      <w:bookmarkStart w:id="165" w:name="_Toc526165020"/>
      <w:bookmarkStart w:id="166" w:name="_Toc526238424"/>
      <w:bookmarkStart w:id="167" w:name="_Toc526239699"/>
      <w:bookmarkStart w:id="168" w:name="_Toc526779323"/>
      <w:bookmarkStart w:id="169" w:name="_Toc527012438"/>
      <w:bookmarkStart w:id="170" w:name="_Toc528142550"/>
      <w:bookmarkStart w:id="171" w:name="_Toc528151760"/>
      <w:bookmarkStart w:id="172" w:name="_Toc528152020"/>
      <w:bookmarkStart w:id="173" w:name="_Toc528151910"/>
      <w:bookmarkStart w:id="174" w:name="_Toc529174081"/>
      <w:bookmarkStart w:id="175" w:name="_Toc529176200"/>
      <w:bookmarkStart w:id="176" w:name="_Toc529176592"/>
      <w:bookmarkStart w:id="177" w:name="_Toc529177051"/>
      <w:bookmarkStart w:id="178" w:name="_Toc529177510"/>
      <w:bookmarkStart w:id="179" w:name="_Toc529177969"/>
      <w:bookmarkStart w:id="180" w:name="_Toc529178538"/>
      <w:bookmarkStart w:id="181" w:name="_Toc529178793"/>
      <w:bookmarkStart w:id="182" w:name="_Toc529179115"/>
      <w:bookmarkStart w:id="183" w:name="_Toc529179372"/>
      <w:bookmarkStart w:id="184" w:name="_Toc529179629"/>
      <w:bookmarkStart w:id="185" w:name="_Toc529179885"/>
      <w:bookmarkStart w:id="186" w:name="_Toc18490316"/>
      <w:bookmarkStart w:id="187" w:name="_Toc18500588"/>
      <w:bookmarkStart w:id="188" w:name="_Toc18500661"/>
      <w:bookmarkStart w:id="189" w:name="_Toc18500739"/>
      <w:bookmarkStart w:id="190" w:name="_Toc18500810"/>
      <w:bookmarkStart w:id="191" w:name="_Toc18500877"/>
      <w:bookmarkStart w:id="192" w:name="_Toc18500943"/>
      <w:bookmarkStart w:id="193" w:name="_Toc18501009"/>
      <w:bookmarkStart w:id="194" w:name="_Toc18501072"/>
      <w:bookmarkStart w:id="195" w:name="_Toc18501771"/>
      <w:bookmarkStart w:id="196" w:name="_Toc18502302"/>
      <w:bookmarkStart w:id="197" w:name="_Toc18502400"/>
      <w:bookmarkStart w:id="198" w:name="_Toc18502515"/>
      <w:bookmarkStart w:id="199" w:name="_Toc18574232"/>
      <w:bookmarkStart w:id="200" w:name="_Toc18574315"/>
      <w:bookmarkStart w:id="201" w:name="_Toc18574478"/>
      <w:bookmarkStart w:id="202" w:name="_Toc18574561"/>
      <w:bookmarkStart w:id="203" w:name="_Toc18574644"/>
      <w:bookmarkStart w:id="204" w:name="_Toc18574894"/>
      <w:bookmarkStart w:id="205" w:name="_Toc18593135"/>
      <w:bookmarkStart w:id="206" w:name="_Toc18593232"/>
      <w:bookmarkStart w:id="207" w:name="_Toc18593330"/>
      <w:bookmarkStart w:id="208" w:name="_Toc19007608"/>
      <w:bookmarkStart w:id="209" w:name="_Toc19007879"/>
      <w:bookmarkStart w:id="210" w:name="_Toc19008053"/>
      <w:bookmarkStart w:id="211" w:name="_Toc19008225"/>
      <w:bookmarkStart w:id="212" w:name="_Toc19008396"/>
      <w:bookmarkStart w:id="213" w:name="_Toc19008567"/>
      <w:bookmarkStart w:id="214" w:name="_Toc19008737"/>
      <w:bookmarkStart w:id="215" w:name="_Toc19008905"/>
      <w:bookmarkStart w:id="216" w:name="_Toc19009023"/>
      <w:bookmarkStart w:id="217" w:name="_Toc19009112"/>
      <w:bookmarkStart w:id="218" w:name="_Toc19013060"/>
      <w:bookmarkStart w:id="219" w:name="_Toc19013187"/>
      <w:bookmarkStart w:id="220" w:name="_Toc19013324"/>
      <w:bookmarkStart w:id="221" w:name="_Toc19013418"/>
      <w:bookmarkStart w:id="222" w:name="_Toc19013518"/>
      <w:bookmarkStart w:id="223" w:name="_Toc19013728"/>
      <w:bookmarkStart w:id="224" w:name="_Toc19783591"/>
      <w:bookmarkStart w:id="225" w:name="_Toc20147090"/>
      <w:bookmarkStart w:id="226" w:name="_Toc20147170"/>
      <w:bookmarkStart w:id="227" w:name="_Toc20209287"/>
      <w:bookmarkStart w:id="228" w:name="_Toc20209360"/>
      <w:bookmarkStart w:id="229" w:name="_Toc20210117"/>
      <w:bookmarkStart w:id="230" w:name="_Toc20210253"/>
      <w:bookmarkStart w:id="231" w:name="_Toc20210439"/>
      <w:bookmarkStart w:id="232" w:name="_Toc20212407"/>
      <w:bookmarkStart w:id="233" w:name="_Toc23939083"/>
      <w:bookmarkStart w:id="234" w:name="_Toc23939219"/>
      <w:bookmarkStart w:id="235" w:name="_Toc24112553"/>
      <w:bookmarkStart w:id="236" w:name="_Toc24114351"/>
      <w:bookmarkStart w:id="237" w:name="_Toc24118877"/>
      <w:bookmarkStart w:id="238" w:name="_Toc24356381"/>
      <w:bookmarkStart w:id="239" w:name="_Toc24356703"/>
      <w:bookmarkStart w:id="240" w:name="_Toc24357166"/>
      <w:bookmarkStart w:id="241" w:name="_Toc24357360"/>
      <w:bookmarkStart w:id="242" w:name="_Toc24357555"/>
      <w:bookmarkStart w:id="243" w:name="_Toc26256688"/>
      <w:bookmarkStart w:id="244" w:name="_Toc26436247"/>
      <w:bookmarkStart w:id="245" w:name="_Toc26436380"/>
      <w:bookmarkStart w:id="246" w:name="_Toc26789340"/>
      <w:bookmarkStart w:id="247" w:name="_Toc26790581"/>
      <w:bookmarkStart w:id="248" w:name="_Toc26790718"/>
      <w:bookmarkStart w:id="249" w:name="_Toc26790855"/>
      <w:bookmarkStart w:id="250" w:name="_Toc26790986"/>
      <w:bookmarkStart w:id="251" w:name="_Toc26791796"/>
      <w:bookmarkStart w:id="252" w:name="_Toc26791930"/>
      <w:bookmarkStart w:id="253" w:name="_Toc26792063"/>
      <w:bookmarkStart w:id="254" w:name="_Toc26792196"/>
      <w:bookmarkStart w:id="255" w:name="_Toc26792328"/>
      <w:bookmarkStart w:id="256" w:name="_Toc26792461"/>
      <w:bookmarkStart w:id="257" w:name="_Toc26792598"/>
      <w:bookmarkStart w:id="258" w:name="_Toc26792735"/>
      <w:bookmarkStart w:id="259" w:name="_Toc26792872"/>
      <w:bookmarkStart w:id="260" w:name="_Toc26793009"/>
      <w:bookmarkStart w:id="261" w:name="_Toc26793146"/>
      <w:bookmarkStart w:id="262" w:name="_Toc26793266"/>
      <w:bookmarkStart w:id="263" w:name="_Toc26793403"/>
      <w:bookmarkStart w:id="264" w:name="_Toc26793540"/>
      <w:bookmarkStart w:id="265" w:name="_Toc26793677"/>
      <w:bookmarkStart w:id="266" w:name="_Toc26793814"/>
      <w:bookmarkStart w:id="267" w:name="_Toc26793951"/>
      <w:bookmarkStart w:id="268" w:name="_Toc26794088"/>
      <w:bookmarkStart w:id="269" w:name="_Toc26794226"/>
      <w:bookmarkStart w:id="270" w:name="_Toc26794365"/>
      <w:bookmarkStart w:id="271" w:name="_Toc26794504"/>
      <w:bookmarkStart w:id="272" w:name="_Toc26794705"/>
      <w:bookmarkStart w:id="273" w:name="_Toc26794969"/>
      <w:bookmarkStart w:id="274" w:name="_Toc26795233"/>
      <w:bookmarkStart w:id="275" w:name="_Toc26795372"/>
      <w:bookmarkStart w:id="276" w:name="_Toc26796791"/>
      <w:bookmarkStart w:id="277" w:name="_Toc26799840"/>
      <w:bookmarkStart w:id="278" w:name="_Toc27050273"/>
      <w:bookmarkStart w:id="279" w:name="_Toc27051955"/>
      <w:bookmarkStart w:id="280" w:name="_Toc27053065"/>
      <w:bookmarkStart w:id="281" w:name="_Toc27064996"/>
      <w:bookmarkStart w:id="282" w:name="_Toc27119613"/>
      <w:bookmarkStart w:id="283" w:name="_Toc27119936"/>
      <w:bookmarkStart w:id="284" w:name="_Toc27120154"/>
      <w:bookmarkStart w:id="285" w:name="_Toc27120372"/>
      <w:bookmarkStart w:id="286" w:name="_Toc27120593"/>
      <w:bookmarkStart w:id="287" w:name="_Toc27120747"/>
      <w:bookmarkStart w:id="288" w:name="_Toc27120881"/>
      <w:bookmarkStart w:id="289" w:name="_Toc27121731"/>
      <w:bookmarkStart w:id="290" w:name="_Toc27122028"/>
      <w:bookmarkStart w:id="291" w:name="_Toc27122587"/>
      <w:bookmarkStart w:id="292" w:name="_Toc28184957"/>
      <w:bookmarkStart w:id="293" w:name="_Toc28185065"/>
      <w:bookmarkStart w:id="294" w:name="_Toc28185175"/>
      <w:bookmarkStart w:id="295" w:name="_Toc29310774"/>
      <w:bookmarkStart w:id="296" w:name="_Toc29310888"/>
      <w:bookmarkStart w:id="297" w:name="_Toc29456361"/>
      <w:bookmarkStart w:id="298" w:name="_Toc29456474"/>
      <w:bookmarkStart w:id="299" w:name="_Toc29475293"/>
      <w:bookmarkStart w:id="300" w:name="_Toc34392202"/>
      <w:bookmarkStart w:id="301" w:name="_Toc3439231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7C246B7" w14:textId="77777777" w:rsidR="00EB229F" w:rsidRPr="000A5147" w:rsidRDefault="00EB229F" w:rsidP="00EB229F">
      <w:pPr>
        <w:keepNext/>
        <w:keepLines/>
        <w:numPr>
          <w:ilvl w:val="0"/>
          <w:numId w:val="7"/>
        </w:numPr>
        <w:spacing w:before="40" w:after="0"/>
        <w:outlineLvl w:val="1"/>
        <w:rPr>
          <w:rFonts w:eastAsiaTheme="majorEastAsia" w:cs="Times New Roman"/>
          <w:b/>
          <w:vanish/>
        </w:rPr>
      </w:pPr>
      <w:bookmarkStart w:id="302" w:name="_Toc525218872"/>
      <w:bookmarkStart w:id="303" w:name="_Toc525908108"/>
      <w:bookmarkStart w:id="304" w:name="_Toc525914333"/>
      <w:bookmarkStart w:id="305" w:name="_Toc526165021"/>
      <w:bookmarkStart w:id="306" w:name="_Toc526238425"/>
      <w:bookmarkStart w:id="307" w:name="_Toc526239700"/>
      <w:bookmarkStart w:id="308" w:name="_Toc526779324"/>
      <w:bookmarkStart w:id="309" w:name="_Toc527012439"/>
      <w:bookmarkStart w:id="310" w:name="_Toc528142551"/>
      <w:bookmarkStart w:id="311" w:name="_Toc528151761"/>
      <w:bookmarkStart w:id="312" w:name="_Toc528152021"/>
      <w:bookmarkStart w:id="313" w:name="_Toc528151911"/>
      <w:bookmarkStart w:id="314" w:name="_Toc529174082"/>
      <w:bookmarkStart w:id="315" w:name="_Toc529176201"/>
      <w:bookmarkStart w:id="316" w:name="_Toc529176593"/>
      <w:bookmarkStart w:id="317" w:name="_Toc529177052"/>
      <w:bookmarkStart w:id="318" w:name="_Toc529177511"/>
      <w:bookmarkStart w:id="319" w:name="_Toc529177970"/>
      <w:bookmarkStart w:id="320" w:name="_Toc529178539"/>
      <w:bookmarkStart w:id="321" w:name="_Toc529178794"/>
      <w:bookmarkStart w:id="322" w:name="_Toc529179116"/>
      <w:bookmarkStart w:id="323" w:name="_Toc529179373"/>
      <w:bookmarkStart w:id="324" w:name="_Toc529179630"/>
      <w:bookmarkStart w:id="325" w:name="_Toc529179886"/>
      <w:bookmarkStart w:id="326" w:name="_Toc18490317"/>
      <w:bookmarkStart w:id="327" w:name="_Toc18500589"/>
      <w:bookmarkStart w:id="328" w:name="_Toc18500662"/>
      <w:bookmarkStart w:id="329" w:name="_Toc18500740"/>
      <w:bookmarkStart w:id="330" w:name="_Toc18500811"/>
      <w:bookmarkStart w:id="331" w:name="_Toc18500878"/>
      <w:bookmarkStart w:id="332" w:name="_Toc18500944"/>
      <w:bookmarkStart w:id="333" w:name="_Toc18501010"/>
      <w:bookmarkStart w:id="334" w:name="_Toc18501073"/>
      <w:bookmarkStart w:id="335" w:name="_Toc18501772"/>
      <w:bookmarkStart w:id="336" w:name="_Toc18502303"/>
      <w:bookmarkStart w:id="337" w:name="_Toc18502401"/>
      <w:bookmarkStart w:id="338" w:name="_Toc18502516"/>
      <w:bookmarkStart w:id="339" w:name="_Toc18574233"/>
      <w:bookmarkStart w:id="340" w:name="_Toc18574316"/>
      <w:bookmarkStart w:id="341" w:name="_Toc18574479"/>
      <w:bookmarkStart w:id="342" w:name="_Toc18574562"/>
      <w:bookmarkStart w:id="343" w:name="_Toc18574645"/>
      <w:bookmarkStart w:id="344" w:name="_Toc18574895"/>
      <w:bookmarkStart w:id="345" w:name="_Toc18593136"/>
      <w:bookmarkStart w:id="346" w:name="_Toc18593233"/>
      <w:bookmarkStart w:id="347" w:name="_Toc18593331"/>
      <w:bookmarkStart w:id="348" w:name="_Toc19007609"/>
      <w:bookmarkStart w:id="349" w:name="_Toc19007880"/>
      <w:bookmarkStart w:id="350" w:name="_Toc19008054"/>
      <w:bookmarkStart w:id="351" w:name="_Toc19008226"/>
      <w:bookmarkStart w:id="352" w:name="_Toc19008397"/>
      <w:bookmarkStart w:id="353" w:name="_Toc19008568"/>
      <w:bookmarkStart w:id="354" w:name="_Toc19008738"/>
      <w:bookmarkStart w:id="355" w:name="_Toc19008906"/>
      <w:bookmarkStart w:id="356" w:name="_Toc19009024"/>
      <w:bookmarkStart w:id="357" w:name="_Toc19009113"/>
      <w:bookmarkStart w:id="358" w:name="_Toc19013061"/>
      <w:bookmarkStart w:id="359" w:name="_Toc19013188"/>
      <w:bookmarkStart w:id="360" w:name="_Toc19013325"/>
      <w:bookmarkStart w:id="361" w:name="_Toc19013419"/>
      <w:bookmarkStart w:id="362" w:name="_Toc19013519"/>
      <w:bookmarkStart w:id="363" w:name="_Toc19013729"/>
      <w:bookmarkStart w:id="364" w:name="_Toc19783592"/>
      <w:bookmarkStart w:id="365" w:name="_Toc20147091"/>
      <w:bookmarkStart w:id="366" w:name="_Toc20147171"/>
      <w:bookmarkStart w:id="367" w:name="_Toc20209288"/>
      <w:bookmarkStart w:id="368" w:name="_Toc20209361"/>
      <w:bookmarkStart w:id="369" w:name="_Toc20210118"/>
      <w:bookmarkStart w:id="370" w:name="_Toc20210254"/>
      <w:bookmarkStart w:id="371" w:name="_Toc20210440"/>
      <w:bookmarkStart w:id="372" w:name="_Toc20212408"/>
      <w:bookmarkStart w:id="373" w:name="_Toc23939084"/>
      <w:bookmarkStart w:id="374" w:name="_Toc23939220"/>
      <w:bookmarkStart w:id="375" w:name="_Toc24112554"/>
      <w:bookmarkStart w:id="376" w:name="_Toc24114352"/>
      <w:bookmarkStart w:id="377" w:name="_Toc24118878"/>
      <w:bookmarkStart w:id="378" w:name="_Toc24356382"/>
      <w:bookmarkStart w:id="379" w:name="_Toc24356704"/>
      <w:bookmarkStart w:id="380" w:name="_Toc24357167"/>
      <w:bookmarkStart w:id="381" w:name="_Toc24357361"/>
      <w:bookmarkStart w:id="382" w:name="_Toc24357556"/>
      <w:bookmarkStart w:id="383" w:name="_Toc26256689"/>
      <w:bookmarkStart w:id="384" w:name="_Toc26436248"/>
      <w:bookmarkStart w:id="385" w:name="_Toc26436381"/>
      <w:bookmarkStart w:id="386" w:name="_Toc26789341"/>
      <w:bookmarkStart w:id="387" w:name="_Toc26790582"/>
      <w:bookmarkStart w:id="388" w:name="_Toc26790719"/>
      <w:bookmarkStart w:id="389" w:name="_Toc26790856"/>
      <w:bookmarkStart w:id="390" w:name="_Toc26790987"/>
      <w:bookmarkStart w:id="391" w:name="_Toc26791797"/>
      <w:bookmarkStart w:id="392" w:name="_Toc26791931"/>
      <w:bookmarkStart w:id="393" w:name="_Toc26792064"/>
      <w:bookmarkStart w:id="394" w:name="_Toc26792197"/>
      <w:bookmarkStart w:id="395" w:name="_Toc26792329"/>
      <w:bookmarkStart w:id="396" w:name="_Toc26792462"/>
      <w:bookmarkStart w:id="397" w:name="_Toc26792599"/>
      <w:bookmarkStart w:id="398" w:name="_Toc26792736"/>
      <w:bookmarkStart w:id="399" w:name="_Toc26792873"/>
      <w:bookmarkStart w:id="400" w:name="_Toc26793010"/>
      <w:bookmarkStart w:id="401" w:name="_Toc26793147"/>
      <w:bookmarkStart w:id="402" w:name="_Toc26793267"/>
      <w:bookmarkStart w:id="403" w:name="_Toc26793404"/>
      <w:bookmarkStart w:id="404" w:name="_Toc26793541"/>
      <w:bookmarkStart w:id="405" w:name="_Toc26793678"/>
      <w:bookmarkStart w:id="406" w:name="_Toc26793815"/>
      <w:bookmarkStart w:id="407" w:name="_Toc26793952"/>
      <w:bookmarkStart w:id="408" w:name="_Toc26794089"/>
      <w:bookmarkStart w:id="409" w:name="_Toc26794227"/>
      <w:bookmarkStart w:id="410" w:name="_Toc26794366"/>
      <w:bookmarkStart w:id="411" w:name="_Toc26794505"/>
      <w:bookmarkStart w:id="412" w:name="_Toc26794706"/>
      <w:bookmarkStart w:id="413" w:name="_Toc26794970"/>
      <w:bookmarkStart w:id="414" w:name="_Toc26795234"/>
      <w:bookmarkStart w:id="415" w:name="_Toc26795373"/>
      <w:bookmarkStart w:id="416" w:name="_Toc26796792"/>
      <w:bookmarkStart w:id="417" w:name="_Toc26799841"/>
      <w:bookmarkStart w:id="418" w:name="_Toc27050274"/>
      <w:bookmarkStart w:id="419" w:name="_Toc27051956"/>
      <w:bookmarkStart w:id="420" w:name="_Toc27053066"/>
      <w:bookmarkStart w:id="421" w:name="_Toc27064997"/>
      <w:bookmarkStart w:id="422" w:name="_Toc27119614"/>
      <w:bookmarkStart w:id="423" w:name="_Toc27119937"/>
      <w:bookmarkStart w:id="424" w:name="_Toc27120155"/>
      <w:bookmarkStart w:id="425" w:name="_Toc27120373"/>
      <w:bookmarkStart w:id="426" w:name="_Toc27120594"/>
      <w:bookmarkStart w:id="427" w:name="_Toc27120748"/>
      <w:bookmarkStart w:id="428" w:name="_Toc27120882"/>
      <w:bookmarkStart w:id="429" w:name="_Toc27121732"/>
      <w:bookmarkStart w:id="430" w:name="_Toc27122029"/>
      <w:bookmarkStart w:id="431" w:name="_Toc27122588"/>
      <w:bookmarkStart w:id="432" w:name="_Toc28184958"/>
      <w:bookmarkStart w:id="433" w:name="_Toc28185066"/>
      <w:bookmarkStart w:id="434" w:name="_Toc28185176"/>
      <w:bookmarkStart w:id="435" w:name="_Toc29310775"/>
      <w:bookmarkStart w:id="436" w:name="_Toc29310889"/>
      <w:bookmarkStart w:id="437" w:name="_Toc29456362"/>
      <w:bookmarkStart w:id="438" w:name="_Toc29456475"/>
      <w:bookmarkStart w:id="439" w:name="_Toc29475294"/>
      <w:bookmarkStart w:id="440" w:name="_Toc34392203"/>
      <w:bookmarkStart w:id="441" w:name="_Toc34392316"/>
      <w:bookmarkStart w:id="442" w:name="_Toc497991750"/>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231FD391" w14:textId="77777777" w:rsidR="00EB229F" w:rsidRPr="000A5147" w:rsidRDefault="00EB229F" w:rsidP="00EB229F">
      <w:pPr>
        <w:keepNext/>
        <w:keepLines/>
        <w:numPr>
          <w:ilvl w:val="0"/>
          <w:numId w:val="7"/>
        </w:numPr>
        <w:spacing w:before="40" w:after="0"/>
        <w:outlineLvl w:val="1"/>
        <w:rPr>
          <w:rFonts w:eastAsiaTheme="majorEastAsia" w:cs="Times New Roman"/>
          <w:b/>
          <w:vanish/>
        </w:rPr>
      </w:pPr>
      <w:bookmarkStart w:id="443" w:name="_Toc525914334"/>
      <w:bookmarkStart w:id="444" w:name="_Toc526165022"/>
      <w:bookmarkStart w:id="445" w:name="_Toc526238426"/>
      <w:bookmarkStart w:id="446" w:name="_Toc526239701"/>
      <w:bookmarkStart w:id="447" w:name="_Toc526779325"/>
      <w:bookmarkStart w:id="448" w:name="_Toc527012440"/>
      <w:bookmarkStart w:id="449" w:name="_Toc528142552"/>
      <w:bookmarkStart w:id="450" w:name="_Toc528151762"/>
      <w:bookmarkStart w:id="451" w:name="_Toc528152022"/>
      <w:bookmarkStart w:id="452" w:name="_Toc528151913"/>
      <w:bookmarkStart w:id="453" w:name="_Toc529174083"/>
      <w:bookmarkStart w:id="454" w:name="_Toc529176202"/>
      <w:bookmarkStart w:id="455" w:name="_Toc529176594"/>
      <w:bookmarkStart w:id="456" w:name="_Toc529177053"/>
      <w:bookmarkStart w:id="457" w:name="_Toc529177512"/>
      <w:bookmarkStart w:id="458" w:name="_Toc529177971"/>
      <w:bookmarkStart w:id="459" w:name="_Toc529178540"/>
      <w:bookmarkStart w:id="460" w:name="_Toc529178795"/>
      <w:bookmarkStart w:id="461" w:name="_Toc529179117"/>
      <w:bookmarkStart w:id="462" w:name="_Toc529179374"/>
      <w:bookmarkStart w:id="463" w:name="_Toc529179631"/>
      <w:bookmarkStart w:id="464" w:name="_Toc529179887"/>
      <w:bookmarkStart w:id="465" w:name="_Toc18490318"/>
      <w:bookmarkStart w:id="466" w:name="_Toc18500590"/>
      <w:bookmarkStart w:id="467" w:name="_Toc18500663"/>
      <w:bookmarkStart w:id="468" w:name="_Toc18500741"/>
      <w:bookmarkStart w:id="469" w:name="_Toc18500812"/>
      <w:bookmarkStart w:id="470" w:name="_Toc18500879"/>
      <w:bookmarkStart w:id="471" w:name="_Toc18500945"/>
      <w:bookmarkStart w:id="472" w:name="_Toc18501011"/>
      <w:bookmarkStart w:id="473" w:name="_Toc18501074"/>
      <w:bookmarkStart w:id="474" w:name="_Toc18501773"/>
      <w:bookmarkStart w:id="475" w:name="_Toc18502304"/>
      <w:bookmarkStart w:id="476" w:name="_Toc18502402"/>
      <w:bookmarkStart w:id="477" w:name="_Toc18502517"/>
      <w:bookmarkStart w:id="478" w:name="_Toc18574234"/>
      <w:bookmarkStart w:id="479" w:name="_Toc18574317"/>
      <w:bookmarkStart w:id="480" w:name="_Toc18574480"/>
      <w:bookmarkStart w:id="481" w:name="_Toc18574563"/>
      <w:bookmarkStart w:id="482" w:name="_Toc18574646"/>
      <w:bookmarkStart w:id="483" w:name="_Toc18574896"/>
      <w:bookmarkStart w:id="484" w:name="_Toc18593137"/>
      <w:bookmarkStart w:id="485" w:name="_Toc18593234"/>
      <w:bookmarkStart w:id="486" w:name="_Toc18593332"/>
      <w:bookmarkStart w:id="487" w:name="_Toc19007610"/>
      <w:bookmarkStart w:id="488" w:name="_Toc19007881"/>
      <w:bookmarkStart w:id="489" w:name="_Toc19008055"/>
      <w:bookmarkStart w:id="490" w:name="_Toc19008227"/>
      <w:bookmarkStart w:id="491" w:name="_Toc19008398"/>
      <w:bookmarkStart w:id="492" w:name="_Toc19008569"/>
      <w:bookmarkStart w:id="493" w:name="_Toc19008739"/>
      <w:bookmarkStart w:id="494" w:name="_Toc19008907"/>
      <w:bookmarkStart w:id="495" w:name="_Toc19009025"/>
      <w:bookmarkStart w:id="496" w:name="_Toc19009114"/>
      <w:bookmarkStart w:id="497" w:name="_Toc19013062"/>
      <w:bookmarkStart w:id="498" w:name="_Toc19013189"/>
      <w:bookmarkStart w:id="499" w:name="_Toc19013326"/>
      <w:bookmarkStart w:id="500" w:name="_Toc19013420"/>
      <w:bookmarkStart w:id="501" w:name="_Toc19013520"/>
      <w:bookmarkStart w:id="502" w:name="_Toc19013730"/>
      <w:bookmarkStart w:id="503" w:name="_Toc19783593"/>
      <w:bookmarkStart w:id="504" w:name="_Toc20147092"/>
      <w:bookmarkStart w:id="505" w:name="_Toc20147172"/>
      <w:bookmarkStart w:id="506" w:name="_Toc20209289"/>
      <w:bookmarkStart w:id="507" w:name="_Toc20209362"/>
      <w:bookmarkStart w:id="508" w:name="_Toc20210119"/>
      <w:bookmarkStart w:id="509" w:name="_Toc20210255"/>
      <w:bookmarkStart w:id="510" w:name="_Toc20210441"/>
      <w:bookmarkStart w:id="511" w:name="_Toc20212409"/>
      <w:bookmarkStart w:id="512" w:name="_Toc23939085"/>
      <w:bookmarkStart w:id="513" w:name="_Toc23939221"/>
      <w:bookmarkStart w:id="514" w:name="_Toc24112555"/>
      <w:bookmarkStart w:id="515" w:name="_Toc24114353"/>
      <w:bookmarkStart w:id="516" w:name="_Toc24118879"/>
      <w:bookmarkStart w:id="517" w:name="_Toc24356383"/>
      <w:bookmarkStart w:id="518" w:name="_Toc24356705"/>
      <w:bookmarkStart w:id="519" w:name="_Toc24357168"/>
      <w:bookmarkStart w:id="520" w:name="_Toc24357362"/>
      <w:bookmarkStart w:id="521" w:name="_Toc24357557"/>
      <w:bookmarkStart w:id="522" w:name="_Toc26256690"/>
      <w:bookmarkStart w:id="523" w:name="_Toc26436249"/>
      <w:bookmarkStart w:id="524" w:name="_Toc26436382"/>
      <w:bookmarkStart w:id="525" w:name="_Toc26789342"/>
      <w:bookmarkStart w:id="526" w:name="_Toc26790583"/>
      <w:bookmarkStart w:id="527" w:name="_Toc26790720"/>
      <w:bookmarkStart w:id="528" w:name="_Toc26790857"/>
      <w:bookmarkStart w:id="529" w:name="_Toc26790988"/>
      <w:bookmarkStart w:id="530" w:name="_Toc26791798"/>
      <w:bookmarkStart w:id="531" w:name="_Toc26791932"/>
      <w:bookmarkStart w:id="532" w:name="_Toc26792065"/>
      <w:bookmarkStart w:id="533" w:name="_Toc26792198"/>
      <w:bookmarkStart w:id="534" w:name="_Toc26792330"/>
      <w:bookmarkStart w:id="535" w:name="_Toc26792463"/>
      <w:bookmarkStart w:id="536" w:name="_Toc26792600"/>
      <w:bookmarkStart w:id="537" w:name="_Toc26792737"/>
      <w:bookmarkStart w:id="538" w:name="_Toc26792874"/>
      <w:bookmarkStart w:id="539" w:name="_Toc26793011"/>
      <w:bookmarkStart w:id="540" w:name="_Toc26793148"/>
      <w:bookmarkStart w:id="541" w:name="_Toc26793268"/>
      <w:bookmarkStart w:id="542" w:name="_Toc26793405"/>
      <w:bookmarkStart w:id="543" w:name="_Toc26793542"/>
      <w:bookmarkStart w:id="544" w:name="_Toc26793679"/>
      <w:bookmarkStart w:id="545" w:name="_Toc26793816"/>
      <w:bookmarkStart w:id="546" w:name="_Toc26793953"/>
      <w:bookmarkStart w:id="547" w:name="_Toc26794090"/>
      <w:bookmarkStart w:id="548" w:name="_Toc26794228"/>
      <w:bookmarkStart w:id="549" w:name="_Toc26794367"/>
      <w:bookmarkStart w:id="550" w:name="_Toc26794506"/>
      <w:bookmarkStart w:id="551" w:name="_Toc26794707"/>
      <w:bookmarkStart w:id="552" w:name="_Toc26794971"/>
      <w:bookmarkStart w:id="553" w:name="_Toc26795235"/>
      <w:bookmarkStart w:id="554" w:name="_Toc26795374"/>
      <w:bookmarkStart w:id="555" w:name="_Toc26796793"/>
      <w:bookmarkStart w:id="556" w:name="_Toc26799842"/>
      <w:bookmarkStart w:id="557" w:name="_Toc27050275"/>
      <w:bookmarkStart w:id="558" w:name="_Toc27051957"/>
      <w:bookmarkStart w:id="559" w:name="_Toc27053067"/>
      <w:bookmarkStart w:id="560" w:name="_Toc27064998"/>
      <w:bookmarkStart w:id="561" w:name="_Toc27119615"/>
      <w:bookmarkStart w:id="562" w:name="_Toc27119938"/>
      <w:bookmarkStart w:id="563" w:name="_Toc27120156"/>
      <w:bookmarkStart w:id="564" w:name="_Toc27120374"/>
      <w:bookmarkStart w:id="565" w:name="_Toc27120595"/>
      <w:bookmarkStart w:id="566" w:name="_Toc27120749"/>
      <w:bookmarkStart w:id="567" w:name="_Toc27120883"/>
      <w:bookmarkStart w:id="568" w:name="_Toc27121733"/>
      <w:bookmarkStart w:id="569" w:name="_Toc27122030"/>
      <w:bookmarkStart w:id="570" w:name="_Toc27122589"/>
      <w:bookmarkStart w:id="571" w:name="_Toc28184959"/>
      <w:bookmarkStart w:id="572" w:name="_Toc28185067"/>
      <w:bookmarkStart w:id="573" w:name="_Toc28185177"/>
      <w:bookmarkStart w:id="574" w:name="_Toc29310776"/>
      <w:bookmarkStart w:id="575" w:name="_Toc29310890"/>
      <w:bookmarkStart w:id="576" w:name="_Toc29456363"/>
      <w:bookmarkStart w:id="577" w:name="_Toc29456476"/>
      <w:bookmarkStart w:id="578" w:name="_Toc29475295"/>
      <w:bookmarkStart w:id="579" w:name="_Toc34392204"/>
      <w:bookmarkStart w:id="580" w:name="_Toc34392317"/>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17042989" w14:textId="4FAA342C" w:rsidR="00EB229F" w:rsidRPr="000A5147" w:rsidRDefault="00050C45" w:rsidP="00EB229F">
      <w:pPr>
        <w:pStyle w:val="ListeParagraf"/>
        <w:spacing w:after="160" w:line="360" w:lineRule="auto"/>
        <w:ind w:left="0"/>
        <w:outlineLvl w:val="0"/>
        <w:rPr>
          <w:rFonts w:cs="Times New Roman"/>
          <w:b/>
          <w:sz w:val="24"/>
          <w:szCs w:val="24"/>
        </w:rPr>
      </w:pPr>
      <w:bookmarkStart w:id="581" w:name="_Toc529179888"/>
      <w:bookmarkStart w:id="582" w:name="_Toc18500664"/>
      <w:bookmarkStart w:id="583" w:name="_Toc34392318"/>
      <w:r w:rsidRPr="000A5147">
        <w:rPr>
          <w:rFonts w:cs="Times New Roman"/>
          <w:b/>
          <w:sz w:val="24"/>
          <w:szCs w:val="24"/>
        </w:rPr>
        <w:t>Amaç</w:t>
      </w:r>
      <w:bookmarkEnd w:id="152"/>
      <w:bookmarkEnd w:id="153"/>
      <w:bookmarkEnd w:id="442"/>
      <w:bookmarkEnd w:id="581"/>
      <w:bookmarkEnd w:id="582"/>
      <w:bookmarkEnd w:id="583"/>
      <w:r w:rsidRPr="000A5147">
        <w:rPr>
          <w:rFonts w:cs="Times New Roman"/>
          <w:b/>
          <w:sz w:val="24"/>
          <w:szCs w:val="24"/>
        </w:rPr>
        <w:t xml:space="preserve"> </w:t>
      </w:r>
    </w:p>
    <w:p w14:paraId="15BA27AB" w14:textId="00304042" w:rsidR="00EB229F" w:rsidRPr="000A5147" w:rsidRDefault="00EB229F" w:rsidP="00EB229F">
      <w:pPr>
        <w:autoSpaceDE w:val="0"/>
        <w:autoSpaceDN w:val="0"/>
        <w:adjustRightInd w:val="0"/>
        <w:spacing w:after="0" w:line="360" w:lineRule="auto"/>
        <w:ind w:firstLine="720"/>
        <w:jc w:val="both"/>
        <w:rPr>
          <w:rFonts w:cs="Times New Roman"/>
          <w:sz w:val="24"/>
        </w:rPr>
      </w:pPr>
      <w:r w:rsidRPr="000A5147">
        <w:rPr>
          <w:rFonts w:cs="Times New Roman"/>
          <w:sz w:val="24"/>
        </w:rPr>
        <w:t>Bu programın genel amacı, üretim odaklı kooperatiflerin ve birliklerin</w:t>
      </w:r>
      <w:r w:rsidR="00FF2E03" w:rsidRPr="000A5147">
        <w:rPr>
          <w:rFonts w:cs="Times New Roman"/>
          <w:sz w:val="24"/>
        </w:rPr>
        <w:t xml:space="preserve"> rekabet gücünün artırılarak, kırsal alanda gelir düzeyinin artırılmasıdır.</w:t>
      </w:r>
    </w:p>
    <w:p w14:paraId="219075C2" w14:textId="77777777" w:rsidR="00EB229F" w:rsidRPr="000A5147" w:rsidRDefault="00EB229F" w:rsidP="00EB229F">
      <w:pPr>
        <w:spacing w:after="0" w:line="360" w:lineRule="auto"/>
        <w:ind w:left="708"/>
        <w:jc w:val="both"/>
        <w:rPr>
          <w:rFonts w:cs="Times New Roman"/>
          <w:sz w:val="24"/>
        </w:rPr>
      </w:pPr>
      <w:r w:rsidRPr="000A5147">
        <w:rPr>
          <w:rFonts w:cs="Times New Roman"/>
          <w:sz w:val="24"/>
        </w:rPr>
        <w:t>Programın özel amaçları:</w:t>
      </w:r>
    </w:p>
    <w:p w14:paraId="3E025484" w14:textId="77777777" w:rsidR="00EB229F" w:rsidRPr="000A5147" w:rsidRDefault="00EB229F" w:rsidP="00EB229F">
      <w:pPr>
        <w:numPr>
          <w:ilvl w:val="0"/>
          <w:numId w:val="6"/>
        </w:numPr>
        <w:spacing w:after="0" w:line="360" w:lineRule="auto"/>
        <w:ind w:left="1428"/>
        <w:contextualSpacing/>
        <w:jc w:val="both"/>
        <w:rPr>
          <w:rFonts w:cs="Times New Roman"/>
          <w:sz w:val="24"/>
        </w:rPr>
      </w:pPr>
      <w:r w:rsidRPr="000A5147">
        <w:rPr>
          <w:rFonts w:cs="Times New Roman"/>
          <w:sz w:val="24"/>
        </w:rPr>
        <w:t>Kurumsal kapasitenin Güçlendirilmesi</w:t>
      </w:r>
    </w:p>
    <w:p w14:paraId="7A7118E7" w14:textId="77777777" w:rsidR="00EB229F" w:rsidRPr="000A5147" w:rsidRDefault="00EB229F" w:rsidP="00EB229F">
      <w:pPr>
        <w:numPr>
          <w:ilvl w:val="0"/>
          <w:numId w:val="6"/>
        </w:numPr>
        <w:spacing w:after="0" w:line="360" w:lineRule="auto"/>
        <w:ind w:left="1428"/>
        <w:contextualSpacing/>
        <w:jc w:val="both"/>
        <w:rPr>
          <w:rFonts w:cs="Times New Roman"/>
          <w:sz w:val="24"/>
        </w:rPr>
      </w:pPr>
      <w:r w:rsidRPr="000A5147">
        <w:rPr>
          <w:rFonts w:cs="Times New Roman"/>
          <w:sz w:val="24"/>
        </w:rPr>
        <w:t>İşleme, paketleme, depolama süreçlerinin iyileştirilmesi</w:t>
      </w:r>
    </w:p>
    <w:p w14:paraId="5FD544A9" w14:textId="77777777" w:rsidR="00EB229F" w:rsidRPr="000A5147" w:rsidRDefault="00EB229F" w:rsidP="00EB229F">
      <w:pPr>
        <w:numPr>
          <w:ilvl w:val="0"/>
          <w:numId w:val="6"/>
        </w:numPr>
        <w:spacing w:after="0" w:line="360" w:lineRule="auto"/>
        <w:ind w:left="1428"/>
        <w:contextualSpacing/>
        <w:jc w:val="both"/>
        <w:rPr>
          <w:rFonts w:cs="Times New Roman"/>
          <w:sz w:val="24"/>
        </w:rPr>
      </w:pPr>
      <w:r w:rsidRPr="000A5147">
        <w:rPr>
          <w:rFonts w:cs="Times New Roman"/>
          <w:sz w:val="24"/>
        </w:rPr>
        <w:t>Markalaşma ve pazarlama kapasitesinin artırılması</w:t>
      </w:r>
    </w:p>
    <w:p w14:paraId="13B7F338" w14:textId="77777777" w:rsidR="00EB229F" w:rsidRPr="000A5147" w:rsidRDefault="00EB229F" w:rsidP="00EB229F">
      <w:pPr>
        <w:spacing w:after="0" w:line="360" w:lineRule="auto"/>
        <w:ind w:left="1428"/>
        <w:contextualSpacing/>
        <w:jc w:val="both"/>
        <w:rPr>
          <w:rFonts w:cs="Times New Roman"/>
          <w:sz w:val="24"/>
        </w:rPr>
      </w:pPr>
    </w:p>
    <w:p w14:paraId="12FA6D6F" w14:textId="54AA7597" w:rsidR="00EB229F" w:rsidRPr="000A5147" w:rsidRDefault="00050C45" w:rsidP="00EB229F">
      <w:pPr>
        <w:pStyle w:val="ListeParagraf"/>
        <w:spacing w:after="160" w:line="360" w:lineRule="auto"/>
        <w:ind w:left="0"/>
        <w:outlineLvl w:val="0"/>
        <w:rPr>
          <w:rFonts w:cs="Times New Roman"/>
          <w:b/>
          <w:sz w:val="24"/>
          <w:szCs w:val="24"/>
        </w:rPr>
      </w:pPr>
      <w:bookmarkStart w:id="584" w:name="_Toc497986341"/>
      <w:bookmarkStart w:id="585" w:name="_Toc497987451"/>
      <w:bookmarkStart w:id="586" w:name="_Toc497991751"/>
      <w:bookmarkStart w:id="587" w:name="_Toc529179889"/>
      <w:bookmarkStart w:id="588" w:name="_Toc18500665"/>
      <w:bookmarkStart w:id="589" w:name="_Toc34392319"/>
      <w:r w:rsidRPr="000A5147">
        <w:rPr>
          <w:rFonts w:cs="Times New Roman"/>
          <w:b/>
          <w:sz w:val="24"/>
          <w:szCs w:val="24"/>
        </w:rPr>
        <w:t>Arka Plan Ve Müdahale Gerekçesi</w:t>
      </w:r>
      <w:bookmarkEnd w:id="584"/>
      <w:bookmarkEnd w:id="585"/>
      <w:bookmarkEnd w:id="586"/>
      <w:bookmarkEnd w:id="587"/>
      <w:bookmarkEnd w:id="588"/>
      <w:bookmarkEnd w:id="589"/>
      <w:r w:rsidRPr="000A5147">
        <w:rPr>
          <w:rFonts w:cs="Times New Roman"/>
          <w:b/>
          <w:sz w:val="24"/>
          <w:szCs w:val="24"/>
        </w:rPr>
        <w:t xml:space="preserve"> </w:t>
      </w:r>
    </w:p>
    <w:p w14:paraId="2C44F6BE" w14:textId="77777777" w:rsidR="00EB229F" w:rsidRPr="000A5147" w:rsidRDefault="00EB229F" w:rsidP="00EB229F">
      <w:pPr>
        <w:autoSpaceDE w:val="0"/>
        <w:autoSpaceDN w:val="0"/>
        <w:adjustRightInd w:val="0"/>
        <w:spacing w:line="360" w:lineRule="auto"/>
        <w:ind w:firstLine="720"/>
        <w:jc w:val="both"/>
        <w:rPr>
          <w:rFonts w:cs="Times New Roman"/>
          <w:sz w:val="24"/>
          <w:szCs w:val="24"/>
        </w:rPr>
      </w:pPr>
      <w:r w:rsidRPr="000A5147">
        <w:rPr>
          <w:rFonts w:cs="Times New Roman"/>
          <w:sz w:val="24"/>
          <w:szCs w:val="24"/>
        </w:rPr>
        <w:t xml:space="preserve">Ülkemizdeki az gelişmiş yörelerin sürdürülebilir kalkınması, gelir dağılımındaki adaletin sağlanması gibi sorunların iyi organize olmuş, etkin işleyen bir kooperatifçilik mekanizması ile çözüme ulaşabileceği tüm kesimler tarafından kabul edilmektedir. Etkin işleyen bir kooperatifçilik ile kırsal bölgede yaşayan nüfusun geliri, istihdamı ve yaşam standardı artacak, dolayısıyla verimli çalışan kooperatifler bir yönüyle kırsal kesimden kentlere olan kontrolsüz göçün önünde bariyer görevi görecektir. Bu gibi nedenlerle çarpan etkisi oldukça fazla olan ülkemizde ve bölgemizde kooperatifçiliğin daha profesyonel ve etkin bir yapıya kavuşturulması gerekmektedir. Bu bağlamda 11. Kalkınma Planı'nda da ortak iş yapma kültürüne, sermaye birikimine ve gelir dağılımına olumlu katkıları açısından önem taşıyan kooperatifçiliğin geliştirilmesi ihtiyacı bulunduğu belirtilmektedir. Ayrıca plan döneminde bireylerin ve küçük işletmelerin ekonomik ve sosyal refaha katkılarını artırmak üzere kooperatifleşme faaliyetlerinin özendirilmesi gerektiği üzerinde durulmaktadır. </w:t>
      </w:r>
    </w:p>
    <w:p w14:paraId="6CBAB26F" w14:textId="77777777" w:rsidR="00EB229F" w:rsidRPr="000A5147" w:rsidRDefault="00EB229F" w:rsidP="00EB229F">
      <w:pPr>
        <w:autoSpaceDE w:val="0"/>
        <w:autoSpaceDN w:val="0"/>
        <w:adjustRightInd w:val="0"/>
        <w:spacing w:line="360" w:lineRule="auto"/>
        <w:ind w:firstLine="720"/>
        <w:jc w:val="both"/>
        <w:rPr>
          <w:rFonts w:cs="Times New Roman"/>
          <w:sz w:val="24"/>
          <w:szCs w:val="24"/>
        </w:rPr>
      </w:pPr>
      <w:r w:rsidRPr="000A5147">
        <w:rPr>
          <w:rFonts w:cs="Times New Roman"/>
          <w:sz w:val="24"/>
          <w:szCs w:val="24"/>
        </w:rPr>
        <w:t xml:space="preserve">Ülkemizde kooperatifçiliğin yoğun olarak yapıldığı bölgelerden birisi olan TR32 Bölgesi’nde de önemli bir potansiyel bulunduğu bilinmekle birlikte, kooperatiflerin üretim, pazarlama, finansman ve yönetim süreçlerinde sıkıntılar yaşandığı gözlenmektedir. TR32 Düzey 2 Bölgesi 2014-2023 Bölge Planı hazırlık sürecinde de paydaşlarla yapılan görüşmeler ve analizler sonucunda Planın “Bilgi ve kalite odaklı üreten, örgütlülüğü, verimliliği ve pazarlama kapasitesi yüksek tarım sektörü oluşturulması” önceliği altında “Üretimde öne çıkan ürünlere yönelik ortak satış kanalları oluşturulması, tarımsal işletme ölçeklerinin artırılmasına yönelik </w:t>
      </w:r>
      <w:r w:rsidRPr="000A5147">
        <w:rPr>
          <w:rFonts w:cs="Times New Roman"/>
          <w:sz w:val="24"/>
          <w:szCs w:val="24"/>
        </w:rPr>
        <w:lastRenderedPageBreak/>
        <w:t xml:space="preserve">ortaklığa dayalı yatırımların desteklenmesi, üreticilerin örgütlenmelerinin teşvik edilmesi ve kurumsal altyapılarının güçlendirilmesi” gibi tedbirlere yer verilmiştir. </w:t>
      </w:r>
    </w:p>
    <w:p w14:paraId="515C3D3E" w14:textId="77777777" w:rsidR="00EB229F" w:rsidRPr="000A5147" w:rsidRDefault="00EB229F" w:rsidP="00EB229F">
      <w:pPr>
        <w:autoSpaceDE w:val="0"/>
        <w:autoSpaceDN w:val="0"/>
        <w:adjustRightInd w:val="0"/>
        <w:spacing w:line="360" w:lineRule="auto"/>
        <w:ind w:firstLine="720"/>
        <w:jc w:val="both"/>
        <w:rPr>
          <w:rFonts w:cs="Times New Roman"/>
          <w:sz w:val="24"/>
          <w:szCs w:val="24"/>
        </w:rPr>
      </w:pPr>
      <w:r w:rsidRPr="000A5147">
        <w:rPr>
          <w:rFonts w:cs="Times New Roman"/>
          <w:sz w:val="24"/>
          <w:szCs w:val="24"/>
        </w:rPr>
        <w:t xml:space="preserve">Ajansımız bu gerekçeler doğrultusunda 2016 yılında kooperatiflerin mevcut durumunun derinlemesine analizi, rekabet potansiyeli ve gelişme yönünün değerlendirilmesine yönelik olarak </w:t>
      </w:r>
      <w:r w:rsidRPr="000A5147">
        <w:rPr>
          <w:rFonts w:cs="Times New Roman"/>
          <w:i/>
          <w:sz w:val="24"/>
          <w:szCs w:val="24"/>
        </w:rPr>
        <w:t>“Güney Ege Bölgesinde Üretim Odaklı Kooperatiflerin Mevcut Durumu ve Gelişme Stratejileri”</w:t>
      </w:r>
      <w:r w:rsidRPr="000A5147">
        <w:rPr>
          <w:rFonts w:cs="Times New Roman"/>
          <w:sz w:val="24"/>
          <w:szCs w:val="24"/>
        </w:rPr>
        <w:t xml:space="preserve"> isimli çalışmayı gerçekleştirmiştir. Tarımsal Kalkınma Kooperatifleri, Su Ürünleri Kooperatifleri, Küçük Sanayi Sitesi Yapı Kooperatifleri, Küçük Sanat Kooperatifleri, Üretim Pazarlama Kooperatifleri ve Kadın Girişimi İşletme Kooperatifleri çalışmanın kapsamını oluşturmuştur. Bölgemizdeki üretim odaklı kooperatiflerin yaklaşık %80’ini tarımsal kalkınma kooperatifleri oluştururken, %8’ini su ürünleri kooperatifleri oluşturmaktadır. Bu doğrultuda bölgede üretim odaklı faaliyet gösteren ve aşağıda bilgileri verilen 590 kooperatif içinden tabakalı örnekleme yaklaşımına göre 159 kooperatif yöneticisiyle görüşme olanağı bulunmuştur. </w:t>
      </w:r>
    </w:p>
    <w:p w14:paraId="5AA6432C" w14:textId="77777777" w:rsidR="00EB229F" w:rsidRPr="000A5147" w:rsidRDefault="00EB229F" w:rsidP="00EB229F">
      <w:pPr>
        <w:autoSpaceDE w:val="0"/>
        <w:autoSpaceDN w:val="0"/>
        <w:adjustRightInd w:val="0"/>
        <w:spacing w:line="360" w:lineRule="auto"/>
        <w:ind w:firstLine="720"/>
        <w:jc w:val="both"/>
        <w:rPr>
          <w:rFonts w:cs="Times New Roman"/>
          <w:sz w:val="24"/>
          <w:szCs w:val="24"/>
        </w:rPr>
      </w:pPr>
      <w:r w:rsidRPr="000A5147">
        <w:rPr>
          <w:rFonts w:cs="Times New Roman"/>
          <w:sz w:val="24"/>
          <w:szCs w:val="24"/>
        </w:rPr>
        <w:t>Türkiye’de, il/ilçe düzeyinde kooperatiflere yönelik gerçekleştirilen örnek bir mevcut durum analizi ve strateji çalışması niteliğinde olan çalışma, geniş kapsamlı bir anket uygulamasının yanı sıra kooperatif yöneticileri ile yapılan yüz yüze görüşmelerin sonuçlarını da içermektedir.  Yapılan çalışma sonucunda bölgemizdeki kooperatiflerin, programın müdahale alanlarını oluşturacak aşağıdaki başlıklar altında sorunlarla karşılaştığı gözlenmiştir:</w:t>
      </w:r>
    </w:p>
    <w:p w14:paraId="376BCC0C" w14:textId="77777777" w:rsidR="00EB229F" w:rsidRPr="000A5147" w:rsidRDefault="00EB229F" w:rsidP="00EB229F">
      <w:pPr>
        <w:autoSpaceDE w:val="0"/>
        <w:autoSpaceDN w:val="0"/>
        <w:adjustRightInd w:val="0"/>
        <w:spacing w:line="360" w:lineRule="auto"/>
        <w:jc w:val="both"/>
        <w:rPr>
          <w:rFonts w:cs="Times New Roman"/>
          <w:b/>
          <w:sz w:val="24"/>
          <w:szCs w:val="24"/>
          <w:u w:val="single"/>
        </w:rPr>
      </w:pPr>
      <w:r w:rsidRPr="000A5147">
        <w:rPr>
          <w:rFonts w:cs="Times New Roman"/>
          <w:b/>
          <w:sz w:val="24"/>
          <w:szCs w:val="24"/>
          <w:u w:val="single"/>
        </w:rPr>
        <w:t>Yönetim ve Organizasyon Kapasitesi</w:t>
      </w:r>
    </w:p>
    <w:p w14:paraId="3D7FB2C3"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 xml:space="preserve">Tam zamanlı profesyonel çalışan oranının azlığı, </w:t>
      </w:r>
    </w:p>
    <w:p w14:paraId="66F9CAD7"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Yönetim ve çalışanlar için alınan eğitimlerin azlığı,</w:t>
      </w:r>
    </w:p>
    <w:p w14:paraId="17E77871"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İş tanımları, planlarına ilişkin dokümantasyon eksikliği,</w:t>
      </w:r>
    </w:p>
    <w:p w14:paraId="260454D4"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Denetim mekanizmasının etkin çalışmaması</w:t>
      </w:r>
    </w:p>
    <w:p w14:paraId="0F371153" w14:textId="77777777" w:rsidR="00EB229F" w:rsidRPr="000A5147" w:rsidRDefault="00EB229F" w:rsidP="00EB229F">
      <w:pPr>
        <w:spacing w:line="360" w:lineRule="auto"/>
        <w:ind w:left="1211"/>
        <w:contextualSpacing/>
        <w:rPr>
          <w:rFonts w:cs="Times New Roman"/>
          <w:sz w:val="24"/>
          <w:szCs w:val="24"/>
        </w:rPr>
      </w:pPr>
    </w:p>
    <w:p w14:paraId="4EA05B7E" w14:textId="77777777" w:rsidR="00EB229F" w:rsidRPr="000A5147" w:rsidRDefault="00EB229F" w:rsidP="00EB229F">
      <w:pPr>
        <w:autoSpaceDE w:val="0"/>
        <w:autoSpaceDN w:val="0"/>
        <w:adjustRightInd w:val="0"/>
        <w:spacing w:line="360" w:lineRule="auto"/>
        <w:ind w:firstLine="708"/>
        <w:jc w:val="both"/>
        <w:rPr>
          <w:rFonts w:cs="Times New Roman"/>
          <w:sz w:val="24"/>
          <w:szCs w:val="24"/>
        </w:rPr>
      </w:pPr>
      <w:r w:rsidRPr="000A5147">
        <w:rPr>
          <w:rFonts w:cs="Times New Roman"/>
          <w:sz w:val="24"/>
          <w:szCs w:val="24"/>
        </w:rPr>
        <w:t xml:space="preserve">Güney Ege Bölgesi’nde Üretim Odaklı Kooperatiflerin Mevcut Durum Analizi ve Gelişme Stratejileri (2016) çalışması çıktılarına göre; kooperatiflerin yaklaşık %73’ünde organizasyon ya da yönetim şeması bulunmazken yaklaşık % 80’inde ise iş tanımları ve planlarına ilişkin dokümantasyonun bulunmadığı dikkat çekmektedir. Bu durum kooperatiflerin yönetim ve organizasyonundaki etkinlik sorununa işaret etmektedir. Kooperatiflerin yaklaşık % 80’inde iş tanımları ve planlarına ilişkin dokümantasyon yoktur. Bölge kooperatiflerinde eğitim düzeyi ve </w:t>
      </w:r>
      <w:r w:rsidRPr="000A5147">
        <w:rPr>
          <w:rFonts w:cs="Times New Roman"/>
          <w:sz w:val="24"/>
          <w:szCs w:val="24"/>
        </w:rPr>
        <w:lastRenderedPageBreak/>
        <w:t>alınan eğitimler incelendiğinde kooperatif başkanlarının %48,4’ünün ilkokul mezunu olduğu sadece %6,9’unun lisans mezunu olduğu görülmektedir. Aynı zamanda “son 3 yıl içerisinde yönetim ve çalışanlar için eğitim alan” kooperatifler, görüşülen kooperatiflerin yalnızca %34’ünü oluşturmaktadır. Kooperatiflerde profesyonel insan kaynağına bakıldığında ise sadece %43’ünde profesyonel insan kaynağı bulunduğu görülmektedir.</w:t>
      </w:r>
    </w:p>
    <w:p w14:paraId="78E2CF68" w14:textId="77777777" w:rsidR="00EB229F" w:rsidRPr="000A5147" w:rsidRDefault="00EB229F" w:rsidP="00EB229F">
      <w:pPr>
        <w:autoSpaceDE w:val="0"/>
        <w:autoSpaceDN w:val="0"/>
        <w:adjustRightInd w:val="0"/>
        <w:spacing w:line="360" w:lineRule="auto"/>
        <w:jc w:val="both"/>
        <w:rPr>
          <w:rFonts w:cs="Times New Roman"/>
          <w:b/>
          <w:sz w:val="24"/>
          <w:szCs w:val="24"/>
          <w:u w:val="single"/>
        </w:rPr>
      </w:pPr>
      <w:r w:rsidRPr="000A5147">
        <w:rPr>
          <w:rFonts w:cs="Times New Roman"/>
          <w:b/>
          <w:sz w:val="24"/>
          <w:szCs w:val="24"/>
          <w:u w:val="single"/>
        </w:rPr>
        <w:t>Üretim  Süreçleri:</w:t>
      </w:r>
    </w:p>
    <w:p w14:paraId="303BB26E"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Soğuk hava ve depolama imkânlarının yetersizliği,</w:t>
      </w:r>
    </w:p>
    <w:p w14:paraId="7D39044B"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Üretim yöntemi ve teknolojileri konusunda güncel bilgileri takip etmeme,</w:t>
      </w:r>
    </w:p>
    <w:p w14:paraId="0F66A563"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Üretimde yeni yöntemler kullanılamaması,</w:t>
      </w:r>
    </w:p>
    <w:p w14:paraId="6FE38F6B"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Ürünleri işlenmiş ürüne dönüştürememe</w:t>
      </w:r>
    </w:p>
    <w:p w14:paraId="0801EE84" w14:textId="77777777" w:rsidR="00EB229F" w:rsidRPr="000A5147" w:rsidRDefault="00EB229F" w:rsidP="00EB229F">
      <w:pPr>
        <w:spacing w:line="360" w:lineRule="auto"/>
        <w:contextualSpacing/>
        <w:rPr>
          <w:rFonts w:cs="Times New Roman"/>
          <w:sz w:val="24"/>
          <w:szCs w:val="24"/>
        </w:rPr>
      </w:pPr>
    </w:p>
    <w:p w14:paraId="4D27EE22" w14:textId="77777777" w:rsidR="00EB229F" w:rsidRPr="000A5147" w:rsidRDefault="00EB229F" w:rsidP="00EB229F">
      <w:pPr>
        <w:shd w:val="clear" w:color="auto" w:fill="FFFFFF" w:themeFill="background1"/>
        <w:spacing w:line="360" w:lineRule="auto"/>
        <w:ind w:firstLine="708"/>
        <w:contextualSpacing/>
        <w:jc w:val="both"/>
        <w:rPr>
          <w:rFonts w:cs="Times New Roman"/>
          <w:sz w:val="24"/>
          <w:szCs w:val="24"/>
        </w:rPr>
      </w:pPr>
      <w:r w:rsidRPr="000A5147">
        <w:rPr>
          <w:rFonts w:cs="Times New Roman"/>
          <w:sz w:val="24"/>
          <w:szCs w:val="24"/>
        </w:rPr>
        <w:t>Güney Ege Bölgesi’nde Üretim Odaklı Kooperatiflerin Mevcut Durum Analizi ve Gelişme Stratejileri çalışması çıktılarına göre; görüşülen kooperatifler içerisinde Muğla’da bulunan kooperatiflerin yaklaşık olarak % 9’u ve Aydın’da bulunan kooperatiflerin yaklaşık olarak % 7’si ürünlerini işlenmiş ürüne dönüştürmektedir. Denizli’de bulunan kooperatiflerin yaklaşık olarak % 53’ü, Muğla’da bulunan kooperatiflerin yaklaşık olarak % 39’u ve Aydın’da bulunan kooperatiflerin yaklaşık olarak % 14’ü üretimlerini işlenmiş ürüne dönüştürmeyi planlamaktadır. Çalışma kapsamındaki kooperatiflerin % 9,4’ ü (15 kooperatif) diğer kooperatiflere göre üretimde farklı bir yöntem/teknik kullandıklarını ileri sürmektedir. Genel olarak bölgede faaliyet gösteren üretim odaklı kooperatiflerin teknik bilgi eğilimlerinin zayıf olduğu gözlenmektedir.</w:t>
      </w:r>
    </w:p>
    <w:p w14:paraId="0FE76054" w14:textId="77777777" w:rsidR="00EB229F" w:rsidRPr="000A5147" w:rsidRDefault="00EB229F" w:rsidP="00EB229F">
      <w:pPr>
        <w:spacing w:line="360" w:lineRule="auto"/>
        <w:ind w:left="851"/>
        <w:contextualSpacing/>
        <w:rPr>
          <w:rFonts w:cs="Times New Roman"/>
          <w:sz w:val="24"/>
          <w:szCs w:val="24"/>
        </w:rPr>
      </w:pPr>
    </w:p>
    <w:p w14:paraId="3A671F0D" w14:textId="77777777" w:rsidR="00EB229F" w:rsidRPr="000A5147" w:rsidRDefault="00EB229F" w:rsidP="00EB229F">
      <w:pPr>
        <w:autoSpaceDE w:val="0"/>
        <w:autoSpaceDN w:val="0"/>
        <w:adjustRightInd w:val="0"/>
        <w:spacing w:line="360" w:lineRule="auto"/>
        <w:jc w:val="both"/>
        <w:rPr>
          <w:rFonts w:cs="Times New Roman"/>
          <w:b/>
          <w:sz w:val="24"/>
          <w:szCs w:val="24"/>
          <w:u w:val="single"/>
        </w:rPr>
      </w:pPr>
      <w:r w:rsidRPr="000A5147">
        <w:rPr>
          <w:rFonts w:cs="Times New Roman"/>
          <w:b/>
          <w:sz w:val="24"/>
          <w:szCs w:val="24"/>
          <w:u w:val="single"/>
        </w:rPr>
        <w:t xml:space="preserve">Pazarlama Süreçleri:   </w:t>
      </w:r>
    </w:p>
    <w:p w14:paraId="211F19D4"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Pazarlama faaliyetlerinde kullanılan araçların yetersizliği,</w:t>
      </w:r>
    </w:p>
    <w:p w14:paraId="412EA744"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Dağıtım kanallarında komisyonculara bağımlılık,</w:t>
      </w:r>
    </w:p>
    <w:p w14:paraId="35D3BFF5"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İhracat yapamama, marka ve coğrafi işaret eksikliği</w:t>
      </w:r>
    </w:p>
    <w:p w14:paraId="1777F532" w14:textId="77777777" w:rsidR="00EB229F" w:rsidRPr="000A5147" w:rsidRDefault="00EB229F" w:rsidP="00EB229F">
      <w:pPr>
        <w:spacing w:line="360" w:lineRule="auto"/>
        <w:contextualSpacing/>
        <w:rPr>
          <w:rFonts w:cs="Times New Roman"/>
          <w:sz w:val="24"/>
          <w:szCs w:val="24"/>
        </w:rPr>
      </w:pPr>
    </w:p>
    <w:p w14:paraId="700634CF" w14:textId="77777777" w:rsidR="00EB229F" w:rsidRPr="000A5147" w:rsidRDefault="00EB229F" w:rsidP="00EB229F">
      <w:pPr>
        <w:spacing w:line="360" w:lineRule="auto"/>
        <w:ind w:firstLine="708"/>
        <w:contextualSpacing/>
        <w:jc w:val="both"/>
        <w:rPr>
          <w:rFonts w:cs="Times New Roman"/>
          <w:sz w:val="24"/>
          <w:szCs w:val="24"/>
        </w:rPr>
      </w:pPr>
      <w:r w:rsidRPr="000A5147">
        <w:rPr>
          <w:rFonts w:cs="Times New Roman"/>
          <w:sz w:val="24"/>
          <w:szCs w:val="24"/>
        </w:rPr>
        <w:t xml:space="preserve">Güney Ege Bölgesi’nde Üretim Odaklı Kooperatiflerin Mevcut Durum Analizi ve Gelişme Stratejileri çalışması çıktılarına göre; ürünlerini işlenmiş ürüne dönüştüren kooperatiflerin % 80’i ürünlerin satışını doğrudan tüketiciye yapmaktadır. Ürünlerini işlenmiş ürüne </w:t>
      </w:r>
      <w:r w:rsidRPr="000A5147">
        <w:rPr>
          <w:rFonts w:cs="Times New Roman"/>
          <w:sz w:val="24"/>
          <w:szCs w:val="24"/>
        </w:rPr>
        <w:lastRenderedPageBreak/>
        <w:t>dönüştürmeyen kooperatiflerin ise % 15,7’si satışını doğrudan tüketiciye yapmaktadır. Ürünlerinin satışını toptancıya yapan kooperatiflerin % 63’ü ürünlerin satışından kaynaklanan tahsilat sorunu yaşamaktadır. Yapılan saha çalışması verilerine göre TR32 Bölgesi’nde faaliyet sürdüren kooperatiflerin %1,4’ lük çok küçük bir bölümü ihracat yaptığını belirtmiştir.</w:t>
      </w:r>
    </w:p>
    <w:p w14:paraId="3924EB80" w14:textId="77777777" w:rsidR="00EB229F" w:rsidRPr="000A5147" w:rsidRDefault="00EB229F" w:rsidP="00EB229F">
      <w:pPr>
        <w:spacing w:line="360" w:lineRule="auto"/>
        <w:contextualSpacing/>
        <w:rPr>
          <w:rFonts w:cs="Times New Roman"/>
          <w:sz w:val="24"/>
          <w:szCs w:val="24"/>
        </w:rPr>
      </w:pPr>
    </w:p>
    <w:p w14:paraId="586B628B" w14:textId="77777777" w:rsidR="00EB229F" w:rsidRPr="000A5147" w:rsidRDefault="00EB229F" w:rsidP="00EB229F">
      <w:pPr>
        <w:autoSpaceDE w:val="0"/>
        <w:autoSpaceDN w:val="0"/>
        <w:adjustRightInd w:val="0"/>
        <w:spacing w:line="360" w:lineRule="auto"/>
        <w:jc w:val="both"/>
        <w:rPr>
          <w:rFonts w:cs="Times New Roman"/>
          <w:sz w:val="24"/>
          <w:szCs w:val="24"/>
        </w:rPr>
      </w:pPr>
      <w:r w:rsidRPr="000A5147">
        <w:rPr>
          <w:rFonts w:cs="Times New Roman"/>
          <w:b/>
          <w:sz w:val="24"/>
          <w:szCs w:val="24"/>
          <w:u w:val="single"/>
        </w:rPr>
        <w:t>Finansal Kapasite:</w:t>
      </w:r>
    </w:p>
    <w:p w14:paraId="2AB04E8E"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Kredi/teşvik/hibe mekanizmalarından yararlanamama,</w:t>
      </w:r>
    </w:p>
    <w:p w14:paraId="48C2722E"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Mevcut sermaye yetersizliği, banka kredilerinden yararlanamama,</w:t>
      </w:r>
    </w:p>
    <w:p w14:paraId="66A32B52" w14:textId="77777777" w:rsidR="00EB229F" w:rsidRPr="000A5147" w:rsidRDefault="00EB229F" w:rsidP="00EB229F">
      <w:pPr>
        <w:numPr>
          <w:ilvl w:val="0"/>
          <w:numId w:val="2"/>
        </w:numPr>
        <w:spacing w:line="360" w:lineRule="auto"/>
        <w:contextualSpacing/>
        <w:rPr>
          <w:rFonts w:cs="Times New Roman"/>
          <w:sz w:val="24"/>
          <w:szCs w:val="24"/>
        </w:rPr>
      </w:pPr>
      <w:r w:rsidRPr="000A5147">
        <w:rPr>
          <w:rFonts w:cs="Times New Roman"/>
          <w:sz w:val="24"/>
          <w:szCs w:val="24"/>
        </w:rPr>
        <w:t>Tahsilat sorunları,</w:t>
      </w:r>
    </w:p>
    <w:p w14:paraId="1CC1D61D" w14:textId="77777777" w:rsidR="00EB229F" w:rsidRPr="000A5147" w:rsidRDefault="00EB229F" w:rsidP="00EB229F">
      <w:pPr>
        <w:spacing w:line="360" w:lineRule="auto"/>
        <w:ind w:firstLine="708"/>
        <w:contextualSpacing/>
        <w:jc w:val="both"/>
        <w:rPr>
          <w:rFonts w:cs="Times New Roman"/>
          <w:sz w:val="10"/>
          <w:szCs w:val="24"/>
        </w:rPr>
      </w:pPr>
    </w:p>
    <w:p w14:paraId="533FCA89" w14:textId="77777777" w:rsidR="00EB229F" w:rsidRPr="000A5147" w:rsidRDefault="00EB229F" w:rsidP="00EB229F">
      <w:pPr>
        <w:spacing w:line="360" w:lineRule="auto"/>
        <w:ind w:firstLine="708"/>
        <w:contextualSpacing/>
        <w:jc w:val="both"/>
        <w:rPr>
          <w:rFonts w:cs="Times New Roman"/>
          <w:sz w:val="24"/>
          <w:szCs w:val="24"/>
        </w:rPr>
      </w:pPr>
      <w:r w:rsidRPr="000A5147">
        <w:rPr>
          <w:rFonts w:cs="Times New Roman"/>
          <w:sz w:val="24"/>
          <w:szCs w:val="24"/>
        </w:rPr>
        <w:t>Güney Ege Bölgesi’nde Üretim Odaklı Kooperatiflerin Mevcut Durum Analizi ve Gelişme Stratejileri çalışması çıktılarına göre; görüşme yapılan kooperatiflerin sadece %37’si devletin teşvik, kredi ya da hibe desteklerinden yararlanmıştır. Kooperatiflerin çoğunluğu finansman ihtiyacı için öz kaynaklarını kullanmakta, ikinci olarak da kamu bankalarını tercih etmektedirler. Görüşülen kooperatiflerin  % 21’i mevcut sermayelerini yeterli bulurken, % 79’u sermayelerini yeterli bulmamaktadır. Görüşme yapılan kooperatiflerden sadece % 17’si son 3 yılda banka kredisi kullanmıştır ve çoğunlukla kamu bankaları tercih edilmiştir. Kooperatiflerin yaklaşık % 30’u ürünlerinin satışından kaynaklanan tahsilat sorunu yaşamaktadır.</w:t>
      </w:r>
    </w:p>
    <w:p w14:paraId="5149C5DB" w14:textId="77777777" w:rsidR="00EB229F" w:rsidRPr="000A5147" w:rsidRDefault="00EB229F" w:rsidP="00EB229F">
      <w:pPr>
        <w:spacing w:line="360" w:lineRule="auto"/>
        <w:ind w:firstLine="708"/>
        <w:contextualSpacing/>
        <w:jc w:val="both"/>
        <w:rPr>
          <w:rFonts w:cs="Times New Roman"/>
          <w:sz w:val="24"/>
          <w:szCs w:val="24"/>
        </w:rPr>
      </w:pPr>
      <w:r w:rsidRPr="000A5147">
        <w:rPr>
          <w:rFonts w:cs="Times New Roman"/>
          <w:sz w:val="24"/>
          <w:szCs w:val="24"/>
        </w:rPr>
        <w:t>Bu doğrultuda; üretici örgütlerinde ortaya çıkan sorunlar ve bu sorunlara yönelik müdahale alanları doğrultusunda “Üretici Örgütlerinin Güçlendirilmesi” sonuç odaklı programı tasarlanmıştır.</w:t>
      </w:r>
    </w:p>
    <w:p w14:paraId="16384578" w14:textId="77777777" w:rsidR="00EB229F" w:rsidRPr="000A5147" w:rsidRDefault="00EB229F" w:rsidP="00EB229F">
      <w:pPr>
        <w:spacing w:line="360" w:lineRule="auto"/>
        <w:ind w:firstLine="708"/>
        <w:contextualSpacing/>
        <w:jc w:val="both"/>
        <w:rPr>
          <w:rFonts w:cs="Times New Roman"/>
          <w:sz w:val="10"/>
          <w:szCs w:val="24"/>
        </w:rPr>
      </w:pPr>
    </w:p>
    <w:p w14:paraId="07CDB715" w14:textId="77777777" w:rsidR="00EB229F" w:rsidRPr="000A5147" w:rsidRDefault="00EB229F" w:rsidP="00EB229F">
      <w:pPr>
        <w:autoSpaceDE w:val="0"/>
        <w:autoSpaceDN w:val="0"/>
        <w:spacing w:line="360" w:lineRule="auto"/>
        <w:ind w:firstLine="720"/>
        <w:jc w:val="both"/>
        <w:rPr>
          <w:rFonts w:cs="Times New Roman"/>
          <w:sz w:val="24"/>
          <w:szCs w:val="24"/>
        </w:rPr>
      </w:pPr>
      <w:r w:rsidRPr="000A5147">
        <w:rPr>
          <w:rFonts w:cs="Times New Roman"/>
          <w:sz w:val="24"/>
          <w:szCs w:val="24"/>
        </w:rPr>
        <w:t>2019 yılında; Güney Ege Bölgesinde faaliyet gösteren üretici örgütlerinin kurumsal kapasitelerinin geliştirilmesi amacıyla Anadolu Birlik Holding işbirliği ve GEKA öncülüğünde düzenlenen teknik izleme ziyareti kapsamında Aydın, Denizli ve Muğla’dan kooperatif, birlik, tarım il müdürlükleri ve ziraat odaları temsilcilerinden oluşan yaklaşık 50 kişilik bir heyet teknik izleme ziyaretine katılmıştır. Güney Ege Bölgesindeki kooperatif ve birliklerin Türkiye’nin en güçlü kooperatif markası olan TORKU’nun iyi uygulamalarından ve başarılarından ilham alarak Aydın, Denizli ve Muğla’da kooperatifçilik alanında ortak proje geliştirme ve işbirliğine katkı sağlaması amacıyla düzenlenen etkinlik boyunca TORKU’nun ÇUMRA Kampüsü, MERAM kampüsü ve SEYDİBEY Kampüsü ziyaret edilmiştir.</w:t>
      </w:r>
    </w:p>
    <w:p w14:paraId="539A0220" w14:textId="50352633" w:rsidR="00EB229F" w:rsidRPr="000A5147" w:rsidRDefault="00EB229F" w:rsidP="00EB229F">
      <w:pPr>
        <w:autoSpaceDE w:val="0"/>
        <w:autoSpaceDN w:val="0"/>
        <w:spacing w:line="360" w:lineRule="auto"/>
        <w:ind w:firstLine="720"/>
        <w:jc w:val="both"/>
        <w:rPr>
          <w:rFonts w:cs="Times New Roman"/>
          <w:sz w:val="24"/>
          <w:szCs w:val="24"/>
        </w:rPr>
      </w:pPr>
      <w:r w:rsidRPr="000A5147">
        <w:rPr>
          <w:rFonts w:cs="Times New Roman"/>
          <w:sz w:val="24"/>
          <w:szCs w:val="24"/>
        </w:rPr>
        <w:lastRenderedPageBreak/>
        <w:t xml:space="preserve"> Ayrıca 2018 Yılı Kooperatif ve Birliklerin Güçlendirilmesi Mali Destek Programı kapsamında 20 proje ile sözleşme imzalanmış, söz konusu projelere 7.147.244,65 TL kaynak tahsis edilmiştir.  </w:t>
      </w:r>
      <w:bookmarkStart w:id="590" w:name="_GoBack"/>
      <w:bookmarkEnd w:id="590"/>
      <w:r w:rsidRPr="000A5147">
        <w:rPr>
          <w:rFonts w:cs="Times New Roman"/>
          <w:sz w:val="24"/>
          <w:szCs w:val="24"/>
        </w:rPr>
        <w:t>Sonuç Odaklı Program kapsamında en önemli risk, üretim odaklı kooperatif ve birliklerin kurumsal kapasitesinin zayıf olmasıdır. Bu doğrultuda Ajans tarafından verilecek eğitim ve danışmanlıklarla, üst birlikler ve çatı kuruluşların katkı ve yönlendirmeleriyle risklerin bertaraf edilmesi öngörülmektedir.</w:t>
      </w:r>
    </w:p>
    <w:p w14:paraId="565073B2" w14:textId="3C00F84C" w:rsidR="00EB229F" w:rsidRPr="000A5147" w:rsidRDefault="00050C45" w:rsidP="00EB229F">
      <w:pPr>
        <w:pStyle w:val="ListeParagraf"/>
        <w:spacing w:after="160" w:line="360" w:lineRule="auto"/>
        <w:ind w:left="0"/>
        <w:outlineLvl w:val="0"/>
        <w:rPr>
          <w:rFonts w:cs="Times New Roman"/>
          <w:b/>
          <w:sz w:val="24"/>
          <w:szCs w:val="24"/>
        </w:rPr>
      </w:pPr>
      <w:bookmarkStart w:id="591" w:name="_Toc497986342"/>
      <w:bookmarkStart w:id="592" w:name="_Toc497987452"/>
      <w:bookmarkStart w:id="593" w:name="_Toc497991752"/>
      <w:bookmarkStart w:id="594" w:name="_Toc529179912"/>
      <w:bookmarkStart w:id="595" w:name="_Toc18500666"/>
      <w:bookmarkStart w:id="596" w:name="_Toc34392320"/>
      <w:bookmarkStart w:id="597" w:name="_Toc528142555"/>
      <w:bookmarkStart w:id="598" w:name="_Toc528151765"/>
      <w:bookmarkStart w:id="599" w:name="_Toc528152025"/>
      <w:bookmarkStart w:id="600" w:name="_Toc528151957"/>
      <w:bookmarkStart w:id="601" w:name="_Toc529174086"/>
      <w:bookmarkStart w:id="602" w:name="_Toc529176205"/>
      <w:bookmarkStart w:id="603" w:name="_Toc529176597"/>
      <w:bookmarkStart w:id="604" w:name="_Toc529177056"/>
      <w:bookmarkStart w:id="605" w:name="_Toc529177515"/>
      <w:bookmarkStart w:id="606" w:name="_Toc529177974"/>
      <w:bookmarkStart w:id="607" w:name="_Toc529178543"/>
      <w:bookmarkStart w:id="608" w:name="_Toc529178798"/>
      <w:bookmarkStart w:id="609" w:name="_Toc529179120"/>
      <w:bookmarkStart w:id="610" w:name="_Toc529179377"/>
      <w:bookmarkStart w:id="611" w:name="_Toc529179634"/>
      <w:bookmarkStart w:id="612" w:name="_Toc529179890"/>
      <w:bookmarkStart w:id="613" w:name="_Toc528142556"/>
      <w:bookmarkStart w:id="614" w:name="_Toc528151766"/>
      <w:bookmarkStart w:id="615" w:name="_Toc528152026"/>
      <w:bookmarkStart w:id="616" w:name="_Toc528151995"/>
      <w:bookmarkStart w:id="617" w:name="_Toc529174087"/>
      <w:bookmarkStart w:id="618" w:name="_Toc529176206"/>
      <w:bookmarkStart w:id="619" w:name="_Toc529176598"/>
      <w:bookmarkStart w:id="620" w:name="_Toc529177057"/>
      <w:bookmarkStart w:id="621" w:name="_Toc529177516"/>
      <w:bookmarkStart w:id="622" w:name="_Toc529177975"/>
      <w:bookmarkStart w:id="623" w:name="_Toc529178544"/>
      <w:bookmarkStart w:id="624" w:name="_Toc529178799"/>
      <w:bookmarkStart w:id="625" w:name="_Toc529179121"/>
      <w:bookmarkStart w:id="626" w:name="_Toc529179378"/>
      <w:bookmarkStart w:id="627" w:name="_Toc529179635"/>
      <w:bookmarkStart w:id="628" w:name="_Toc529179891"/>
      <w:bookmarkStart w:id="629" w:name="_Toc528142557"/>
      <w:bookmarkStart w:id="630" w:name="_Toc528151767"/>
      <w:bookmarkStart w:id="631" w:name="_Toc528152027"/>
      <w:bookmarkStart w:id="632" w:name="_Toc528151996"/>
      <w:bookmarkStart w:id="633" w:name="_Toc529174088"/>
      <w:bookmarkStart w:id="634" w:name="_Toc529176207"/>
      <w:bookmarkStart w:id="635" w:name="_Toc529176599"/>
      <w:bookmarkStart w:id="636" w:name="_Toc529177058"/>
      <w:bookmarkStart w:id="637" w:name="_Toc529177517"/>
      <w:bookmarkStart w:id="638" w:name="_Toc529177976"/>
      <w:bookmarkStart w:id="639" w:name="_Toc529178545"/>
      <w:bookmarkStart w:id="640" w:name="_Toc529178800"/>
      <w:bookmarkStart w:id="641" w:name="_Toc529179122"/>
      <w:bookmarkStart w:id="642" w:name="_Toc529179379"/>
      <w:bookmarkStart w:id="643" w:name="_Toc529179636"/>
      <w:bookmarkStart w:id="644" w:name="_Toc529179892"/>
      <w:bookmarkStart w:id="645" w:name="_Toc528142558"/>
      <w:bookmarkStart w:id="646" w:name="_Toc528151768"/>
      <w:bookmarkStart w:id="647" w:name="_Toc528152028"/>
      <w:bookmarkStart w:id="648" w:name="_Toc528152257"/>
      <w:bookmarkStart w:id="649" w:name="_Toc529174089"/>
      <w:bookmarkStart w:id="650" w:name="_Toc529176208"/>
      <w:bookmarkStart w:id="651" w:name="_Toc529176600"/>
      <w:bookmarkStart w:id="652" w:name="_Toc529177059"/>
      <w:bookmarkStart w:id="653" w:name="_Toc529177518"/>
      <w:bookmarkStart w:id="654" w:name="_Toc529177977"/>
      <w:bookmarkStart w:id="655" w:name="_Toc529178546"/>
      <w:bookmarkStart w:id="656" w:name="_Toc529178801"/>
      <w:bookmarkStart w:id="657" w:name="_Toc529179123"/>
      <w:bookmarkStart w:id="658" w:name="_Toc529179380"/>
      <w:bookmarkStart w:id="659" w:name="_Toc529179637"/>
      <w:bookmarkStart w:id="660" w:name="_Toc529179893"/>
      <w:bookmarkStart w:id="661" w:name="_Toc528142559"/>
      <w:bookmarkStart w:id="662" w:name="_Toc528151769"/>
      <w:bookmarkStart w:id="663" w:name="_Toc528152029"/>
      <w:bookmarkStart w:id="664" w:name="_Toc528152258"/>
      <w:bookmarkStart w:id="665" w:name="_Toc529174090"/>
      <w:bookmarkStart w:id="666" w:name="_Toc529176209"/>
      <w:bookmarkStart w:id="667" w:name="_Toc529176601"/>
      <w:bookmarkStart w:id="668" w:name="_Toc529177060"/>
      <w:bookmarkStart w:id="669" w:name="_Toc529177519"/>
      <w:bookmarkStart w:id="670" w:name="_Toc529177978"/>
      <w:bookmarkStart w:id="671" w:name="_Toc529178547"/>
      <w:bookmarkStart w:id="672" w:name="_Toc529178802"/>
      <w:bookmarkStart w:id="673" w:name="_Toc529179124"/>
      <w:bookmarkStart w:id="674" w:name="_Toc529179381"/>
      <w:bookmarkStart w:id="675" w:name="_Toc529179638"/>
      <w:bookmarkStart w:id="676" w:name="_Toc529179894"/>
      <w:bookmarkStart w:id="677" w:name="_Toc528142560"/>
      <w:bookmarkStart w:id="678" w:name="_Toc528151770"/>
      <w:bookmarkStart w:id="679" w:name="_Toc528152030"/>
      <w:bookmarkStart w:id="680" w:name="_Toc528152259"/>
      <w:bookmarkStart w:id="681" w:name="_Toc529174091"/>
      <w:bookmarkStart w:id="682" w:name="_Toc529176210"/>
      <w:bookmarkStart w:id="683" w:name="_Toc529176602"/>
      <w:bookmarkStart w:id="684" w:name="_Toc529177061"/>
      <w:bookmarkStart w:id="685" w:name="_Toc529177520"/>
      <w:bookmarkStart w:id="686" w:name="_Toc529177979"/>
      <w:bookmarkStart w:id="687" w:name="_Toc529178548"/>
      <w:bookmarkStart w:id="688" w:name="_Toc529178803"/>
      <w:bookmarkStart w:id="689" w:name="_Toc529179125"/>
      <w:bookmarkStart w:id="690" w:name="_Toc529179382"/>
      <w:bookmarkStart w:id="691" w:name="_Toc529179639"/>
      <w:bookmarkStart w:id="692" w:name="_Toc529179895"/>
      <w:bookmarkStart w:id="693" w:name="_Toc528142561"/>
      <w:bookmarkStart w:id="694" w:name="_Toc528151771"/>
      <w:bookmarkStart w:id="695" w:name="_Toc528152031"/>
      <w:bookmarkStart w:id="696" w:name="_Toc528152260"/>
      <w:bookmarkStart w:id="697" w:name="_Toc529174092"/>
      <w:bookmarkStart w:id="698" w:name="_Toc529176211"/>
      <w:bookmarkStart w:id="699" w:name="_Toc529176603"/>
      <w:bookmarkStart w:id="700" w:name="_Toc529177062"/>
      <w:bookmarkStart w:id="701" w:name="_Toc529177521"/>
      <w:bookmarkStart w:id="702" w:name="_Toc529177980"/>
      <w:bookmarkStart w:id="703" w:name="_Toc529178549"/>
      <w:bookmarkStart w:id="704" w:name="_Toc529178804"/>
      <w:bookmarkStart w:id="705" w:name="_Toc529179126"/>
      <w:bookmarkStart w:id="706" w:name="_Toc529179383"/>
      <w:bookmarkStart w:id="707" w:name="_Toc529179640"/>
      <w:bookmarkStart w:id="708" w:name="_Toc529179896"/>
      <w:bookmarkStart w:id="709" w:name="_Toc528142562"/>
      <w:bookmarkStart w:id="710" w:name="_Toc528151772"/>
      <w:bookmarkStart w:id="711" w:name="_Toc528152032"/>
      <w:bookmarkStart w:id="712" w:name="_Toc528152261"/>
      <w:bookmarkStart w:id="713" w:name="_Toc529174093"/>
      <w:bookmarkStart w:id="714" w:name="_Toc529176212"/>
      <w:bookmarkStart w:id="715" w:name="_Toc529176604"/>
      <w:bookmarkStart w:id="716" w:name="_Toc529177063"/>
      <w:bookmarkStart w:id="717" w:name="_Toc529177522"/>
      <w:bookmarkStart w:id="718" w:name="_Toc529177981"/>
      <w:bookmarkStart w:id="719" w:name="_Toc529178550"/>
      <w:bookmarkStart w:id="720" w:name="_Toc529178805"/>
      <w:bookmarkStart w:id="721" w:name="_Toc529179127"/>
      <w:bookmarkStart w:id="722" w:name="_Toc529179384"/>
      <w:bookmarkStart w:id="723" w:name="_Toc529179641"/>
      <w:bookmarkStart w:id="724" w:name="_Toc529179897"/>
      <w:bookmarkStart w:id="725" w:name="_Toc528142563"/>
      <w:bookmarkStart w:id="726" w:name="_Toc528151773"/>
      <w:bookmarkStart w:id="727" w:name="_Toc528152033"/>
      <w:bookmarkStart w:id="728" w:name="_Toc528152262"/>
      <w:bookmarkStart w:id="729" w:name="_Toc529174094"/>
      <w:bookmarkStart w:id="730" w:name="_Toc529176213"/>
      <w:bookmarkStart w:id="731" w:name="_Toc529176605"/>
      <w:bookmarkStart w:id="732" w:name="_Toc529177064"/>
      <w:bookmarkStart w:id="733" w:name="_Toc529177523"/>
      <w:bookmarkStart w:id="734" w:name="_Toc529177982"/>
      <w:bookmarkStart w:id="735" w:name="_Toc529178551"/>
      <w:bookmarkStart w:id="736" w:name="_Toc529178806"/>
      <w:bookmarkStart w:id="737" w:name="_Toc529179128"/>
      <w:bookmarkStart w:id="738" w:name="_Toc529179385"/>
      <w:bookmarkStart w:id="739" w:name="_Toc529179642"/>
      <w:bookmarkStart w:id="740" w:name="_Toc529179898"/>
      <w:bookmarkStart w:id="741" w:name="_Toc528142564"/>
      <w:bookmarkStart w:id="742" w:name="_Toc528151774"/>
      <w:bookmarkStart w:id="743" w:name="_Toc528152034"/>
      <w:bookmarkStart w:id="744" w:name="_Toc528152263"/>
      <w:bookmarkStart w:id="745" w:name="_Toc529174095"/>
      <w:bookmarkStart w:id="746" w:name="_Toc529176214"/>
      <w:bookmarkStart w:id="747" w:name="_Toc529176606"/>
      <w:bookmarkStart w:id="748" w:name="_Toc529177065"/>
      <w:bookmarkStart w:id="749" w:name="_Toc529177524"/>
      <w:bookmarkStart w:id="750" w:name="_Toc529177983"/>
      <w:bookmarkStart w:id="751" w:name="_Toc529178552"/>
      <w:bookmarkStart w:id="752" w:name="_Toc529178807"/>
      <w:bookmarkStart w:id="753" w:name="_Toc529179129"/>
      <w:bookmarkStart w:id="754" w:name="_Toc529179386"/>
      <w:bookmarkStart w:id="755" w:name="_Toc529179643"/>
      <w:bookmarkStart w:id="756" w:name="_Toc529179899"/>
      <w:bookmarkStart w:id="757" w:name="_Toc528142565"/>
      <w:bookmarkStart w:id="758" w:name="_Toc528151775"/>
      <w:bookmarkStart w:id="759" w:name="_Toc528152035"/>
      <w:bookmarkStart w:id="760" w:name="_Toc528152264"/>
      <w:bookmarkStart w:id="761" w:name="_Toc529174096"/>
      <w:bookmarkStart w:id="762" w:name="_Toc529176215"/>
      <w:bookmarkStart w:id="763" w:name="_Toc529176607"/>
      <w:bookmarkStart w:id="764" w:name="_Toc529177066"/>
      <w:bookmarkStart w:id="765" w:name="_Toc529177525"/>
      <w:bookmarkStart w:id="766" w:name="_Toc529177984"/>
      <w:bookmarkStart w:id="767" w:name="_Toc529178553"/>
      <w:bookmarkStart w:id="768" w:name="_Toc529178808"/>
      <w:bookmarkStart w:id="769" w:name="_Toc529179130"/>
      <w:bookmarkStart w:id="770" w:name="_Toc529179387"/>
      <w:bookmarkStart w:id="771" w:name="_Toc529179644"/>
      <w:bookmarkStart w:id="772" w:name="_Toc529179900"/>
      <w:bookmarkStart w:id="773" w:name="_Toc528142566"/>
      <w:bookmarkStart w:id="774" w:name="_Toc528151776"/>
      <w:bookmarkStart w:id="775" w:name="_Toc528152036"/>
      <w:bookmarkStart w:id="776" w:name="_Toc528152265"/>
      <w:bookmarkStart w:id="777" w:name="_Toc529174097"/>
      <w:bookmarkStart w:id="778" w:name="_Toc529176216"/>
      <w:bookmarkStart w:id="779" w:name="_Toc529176608"/>
      <w:bookmarkStart w:id="780" w:name="_Toc529177067"/>
      <w:bookmarkStart w:id="781" w:name="_Toc529177526"/>
      <w:bookmarkStart w:id="782" w:name="_Toc529177985"/>
      <w:bookmarkStart w:id="783" w:name="_Toc529178554"/>
      <w:bookmarkStart w:id="784" w:name="_Toc529178809"/>
      <w:bookmarkStart w:id="785" w:name="_Toc529179131"/>
      <w:bookmarkStart w:id="786" w:name="_Toc529179388"/>
      <w:bookmarkStart w:id="787" w:name="_Toc529179645"/>
      <w:bookmarkStart w:id="788" w:name="_Toc529179901"/>
      <w:bookmarkStart w:id="789" w:name="_Toc528142567"/>
      <w:bookmarkStart w:id="790" w:name="_Toc528151777"/>
      <w:bookmarkStart w:id="791" w:name="_Toc528152037"/>
      <w:bookmarkStart w:id="792" w:name="_Toc528152266"/>
      <w:bookmarkStart w:id="793" w:name="_Toc529174098"/>
      <w:bookmarkStart w:id="794" w:name="_Toc529176217"/>
      <w:bookmarkStart w:id="795" w:name="_Toc529176609"/>
      <w:bookmarkStart w:id="796" w:name="_Toc529177068"/>
      <w:bookmarkStart w:id="797" w:name="_Toc529177527"/>
      <w:bookmarkStart w:id="798" w:name="_Toc529177986"/>
      <w:bookmarkStart w:id="799" w:name="_Toc529178555"/>
      <w:bookmarkStart w:id="800" w:name="_Toc529178810"/>
      <w:bookmarkStart w:id="801" w:name="_Toc529179132"/>
      <w:bookmarkStart w:id="802" w:name="_Toc529179389"/>
      <w:bookmarkStart w:id="803" w:name="_Toc529179646"/>
      <w:bookmarkStart w:id="804" w:name="_Toc529179902"/>
      <w:bookmarkStart w:id="805" w:name="_Toc528142568"/>
      <w:bookmarkStart w:id="806" w:name="_Toc528151778"/>
      <w:bookmarkStart w:id="807" w:name="_Toc528152038"/>
      <w:bookmarkStart w:id="808" w:name="_Toc528152267"/>
      <w:bookmarkStart w:id="809" w:name="_Toc529174099"/>
      <w:bookmarkStart w:id="810" w:name="_Toc529176218"/>
      <w:bookmarkStart w:id="811" w:name="_Toc529176610"/>
      <w:bookmarkStart w:id="812" w:name="_Toc529177069"/>
      <w:bookmarkStart w:id="813" w:name="_Toc529177528"/>
      <w:bookmarkStart w:id="814" w:name="_Toc529177987"/>
      <w:bookmarkStart w:id="815" w:name="_Toc529178556"/>
      <w:bookmarkStart w:id="816" w:name="_Toc529178811"/>
      <w:bookmarkStart w:id="817" w:name="_Toc529179133"/>
      <w:bookmarkStart w:id="818" w:name="_Toc529179390"/>
      <w:bookmarkStart w:id="819" w:name="_Toc529179647"/>
      <w:bookmarkStart w:id="820" w:name="_Toc529179903"/>
      <w:bookmarkStart w:id="821" w:name="_Toc528142569"/>
      <w:bookmarkStart w:id="822" w:name="_Toc528151779"/>
      <w:bookmarkStart w:id="823" w:name="_Toc528152039"/>
      <w:bookmarkStart w:id="824" w:name="_Toc528152268"/>
      <w:bookmarkStart w:id="825" w:name="_Toc529174100"/>
      <w:bookmarkStart w:id="826" w:name="_Toc529176219"/>
      <w:bookmarkStart w:id="827" w:name="_Toc529176611"/>
      <w:bookmarkStart w:id="828" w:name="_Toc529177070"/>
      <w:bookmarkStart w:id="829" w:name="_Toc529177529"/>
      <w:bookmarkStart w:id="830" w:name="_Toc529177988"/>
      <w:bookmarkStart w:id="831" w:name="_Toc529178557"/>
      <w:bookmarkStart w:id="832" w:name="_Toc529178812"/>
      <w:bookmarkStart w:id="833" w:name="_Toc529179134"/>
      <w:bookmarkStart w:id="834" w:name="_Toc529179391"/>
      <w:bookmarkStart w:id="835" w:name="_Toc529179648"/>
      <w:bookmarkStart w:id="836" w:name="_Toc529179904"/>
      <w:bookmarkStart w:id="837" w:name="_Toc528142570"/>
      <w:bookmarkStart w:id="838" w:name="_Toc528151780"/>
      <w:bookmarkStart w:id="839" w:name="_Toc528152040"/>
      <w:bookmarkStart w:id="840" w:name="_Toc528152269"/>
      <w:bookmarkStart w:id="841" w:name="_Toc529174101"/>
      <w:bookmarkStart w:id="842" w:name="_Toc529176220"/>
      <w:bookmarkStart w:id="843" w:name="_Toc529176612"/>
      <w:bookmarkStart w:id="844" w:name="_Toc529177071"/>
      <w:bookmarkStart w:id="845" w:name="_Toc529177530"/>
      <w:bookmarkStart w:id="846" w:name="_Toc529177989"/>
      <w:bookmarkStart w:id="847" w:name="_Toc529178558"/>
      <w:bookmarkStart w:id="848" w:name="_Toc529178813"/>
      <w:bookmarkStart w:id="849" w:name="_Toc529179135"/>
      <w:bookmarkStart w:id="850" w:name="_Toc529179392"/>
      <w:bookmarkStart w:id="851" w:name="_Toc529179649"/>
      <w:bookmarkStart w:id="852" w:name="_Toc529179905"/>
      <w:bookmarkStart w:id="853" w:name="_Toc528142571"/>
      <w:bookmarkStart w:id="854" w:name="_Toc528151781"/>
      <w:bookmarkStart w:id="855" w:name="_Toc528152041"/>
      <w:bookmarkStart w:id="856" w:name="_Toc528152270"/>
      <w:bookmarkStart w:id="857" w:name="_Toc529174102"/>
      <w:bookmarkStart w:id="858" w:name="_Toc529176221"/>
      <w:bookmarkStart w:id="859" w:name="_Toc529176613"/>
      <w:bookmarkStart w:id="860" w:name="_Toc529177072"/>
      <w:bookmarkStart w:id="861" w:name="_Toc529177531"/>
      <w:bookmarkStart w:id="862" w:name="_Toc529177990"/>
      <w:bookmarkStart w:id="863" w:name="_Toc529178559"/>
      <w:bookmarkStart w:id="864" w:name="_Toc529178814"/>
      <w:bookmarkStart w:id="865" w:name="_Toc529179136"/>
      <w:bookmarkStart w:id="866" w:name="_Toc529179393"/>
      <w:bookmarkStart w:id="867" w:name="_Toc529179650"/>
      <w:bookmarkStart w:id="868" w:name="_Toc529179906"/>
      <w:bookmarkStart w:id="869" w:name="_Toc528142572"/>
      <w:bookmarkStart w:id="870" w:name="_Toc528151782"/>
      <w:bookmarkStart w:id="871" w:name="_Toc528152042"/>
      <w:bookmarkStart w:id="872" w:name="_Toc528152271"/>
      <w:bookmarkStart w:id="873" w:name="_Toc529174103"/>
      <w:bookmarkStart w:id="874" w:name="_Toc529176222"/>
      <w:bookmarkStart w:id="875" w:name="_Toc529176614"/>
      <w:bookmarkStart w:id="876" w:name="_Toc529177073"/>
      <w:bookmarkStart w:id="877" w:name="_Toc529177532"/>
      <w:bookmarkStart w:id="878" w:name="_Toc529177991"/>
      <w:bookmarkStart w:id="879" w:name="_Toc529178560"/>
      <w:bookmarkStart w:id="880" w:name="_Toc529178815"/>
      <w:bookmarkStart w:id="881" w:name="_Toc529179137"/>
      <w:bookmarkStart w:id="882" w:name="_Toc529179394"/>
      <w:bookmarkStart w:id="883" w:name="_Toc529179651"/>
      <w:bookmarkStart w:id="884" w:name="_Toc529179907"/>
      <w:bookmarkStart w:id="885" w:name="_Toc528142573"/>
      <w:bookmarkStart w:id="886" w:name="_Toc528151783"/>
      <w:bookmarkStart w:id="887" w:name="_Toc528152043"/>
      <w:bookmarkStart w:id="888" w:name="_Toc528152272"/>
      <w:bookmarkStart w:id="889" w:name="_Toc529174104"/>
      <w:bookmarkStart w:id="890" w:name="_Toc529176223"/>
      <w:bookmarkStart w:id="891" w:name="_Toc529176615"/>
      <w:bookmarkStart w:id="892" w:name="_Toc529177074"/>
      <w:bookmarkStart w:id="893" w:name="_Toc529177533"/>
      <w:bookmarkStart w:id="894" w:name="_Toc529177992"/>
      <w:bookmarkStart w:id="895" w:name="_Toc529178561"/>
      <w:bookmarkStart w:id="896" w:name="_Toc529178816"/>
      <w:bookmarkStart w:id="897" w:name="_Toc529179138"/>
      <w:bookmarkStart w:id="898" w:name="_Toc529179395"/>
      <w:bookmarkStart w:id="899" w:name="_Toc529179652"/>
      <w:bookmarkStart w:id="900" w:name="_Toc529179908"/>
      <w:bookmarkStart w:id="901" w:name="_Toc528142574"/>
      <w:bookmarkStart w:id="902" w:name="_Toc528151784"/>
      <w:bookmarkStart w:id="903" w:name="_Toc528152044"/>
      <w:bookmarkStart w:id="904" w:name="_Toc528152273"/>
      <w:bookmarkStart w:id="905" w:name="_Toc529174105"/>
      <w:bookmarkStart w:id="906" w:name="_Toc529176224"/>
      <w:bookmarkStart w:id="907" w:name="_Toc529176616"/>
      <w:bookmarkStart w:id="908" w:name="_Toc529177075"/>
      <w:bookmarkStart w:id="909" w:name="_Toc529177534"/>
      <w:bookmarkStart w:id="910" w:name="_Toc529177993"/>
      <w:bookmarkStart w:id="911" w:name="_Toc529178562"/>
      <w:bookmarkStart w:id="912" w:name="_Toc529178817"/>
      <w:bookmarkStart w:id="913" w:name="_Toc529179139"/>
      <w:bookmarkStart w:id="914" w:name="_Toc529179396"/>
      <w:bookmarkStart w:id="915" w:name="_Toc529179653"/>
      <w:bookmarkStart w:id="916" w:name="_Toc529179909"/>
      <w:bookmarkStart w:id="917" w:name="_Toc526165025"/>
      <w:bookmarkStart w:id="918" w:name="_Toc526238429"/>
      <w:bookmarkStart w:id="919" w:name="_Toc526239704"/>
      <w:bookmarkStart w:id="920" w:name="_Toc526779328"/>
      <w:bookmarkStart w:id="921" w:name="_Toc527012443"/>
      <w:bookmarkStart w:id="922" w:name="_Toc528142575"/>
      <w:bookmarkStart w:id="923" w:name="_Toc528151785"/>
      <w:bookmarkStart w:id="924" w:name="_Toc528152045"/>
      <w:bookmarkStart w:id="925" w:name="_Toc528152274"/>
      <w:bookmarkStart w:id="926" w:name="_Toc529174106"/>
      <w:bookmarkStart w:id="927" w:name="_Toc529176225"/>
      <w:bookmarkStart w:id="928" w:name="_Toc529176617"/>
      <w:bookmarkStart w:id="929" w:name="_Toc529177076"/>
      <w:bookmarkStart w:id="930" w:name="_Toc529177535"/>
      <w:bookmarkStart w:id="931" w:name="_Toc529177994"/>
      <w:bookmarkStart w:id="932" w:name="_Toc529178563"/>
      <w:bookmarkStart w:id="933" w:name="_Toc529178818"/>
      <w:bookmarkStart w:id="934" w:name="_Toc529179140"/>
      <w:bookmarkStart w:id="935" w:name="_Toc529179397"/>
      <w:bookmarkStart w:id="936" w:name="_Toc529179654"/>
      <w:bookmarkStart w:id="937" w:name="_Toc529179910"/>
      <w:bookmarkStart w:id="938" w:name="_Toc525914337"/>
      <w:bookmarkStart w:id="939" w:name="_Toc526165026"/>
      <w:bookmarkStart w:id="940" w:name="_Toc526238430"/>
      <w:bookmarkStart w:id="941" w:name="_Toc526239705"/>
      <w:bookmarkStart w:id="942" w:name="_Toc526779329"/>
      <w:bookmarkStart w:id="943" w:name="_Toc527012444"/>
      <w:bookmarkStart w:id="944" w:name="_Toc528142576"/>
      <w:bookmarkStart w:id="945" w:name="_Toc528151786"/>
      <w:bookmarkStart w:id="946" w:name="_Toc528152046"/>
      <w:bookmarkStart w:id="947" w:name="_Toc528152275"/>
      <w:bookmarkStart w:id="948" w:name="_Toc529174107"/>
      <w:bookmarkStart w:id="949" w:name="_Toc529176226"/>
      <w:bookmarkStart w:id="950" w:name="_Toc529176618"/>
      <w:bookmarkStart w:id="951" w:name="_Toc529177077"/>
      <w:bookmarkStart w:id="952" w:name="_Toc529177536"/>
      <w:bookmarkStart w:id="953" w:name="_Toc529177995"/>
      <w:bookmarkStart w:id="954" w:name="_Toc529178564"/>
      <w:bookmarkStart w:id="955" w:name="_Toc529178819"/>
      <w:bookmarkStart w:id="956" w:name="_Toc529179141"/>
      <w:bookmarkStart w:id="957" w:name="_Toc529179398"/>
      <w:bookmarkStart w:id="958" w:name="_Toc529179655"/>
      <w:bookmarkStart w:id="959" w:name="_Toc52917991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sidRPr="000A5147">
        <w:rPr>
          <w:rFonts w:cs="Times New Roman"/>
          <w:b/>
          <w:sz w:val="24"/>
          <w:szCs w:val="24"/>
        </w:rPr>
        <w:t>Sonuç Ve Çıktı Hedefleri</w:t>
      </w:r>
      <w:bookmarkEnd w:id="591"/>
      <w:bookmarkEnd w:id="592"/>
      <w:bookmarkEnd w:id="593"/>
      <w:bookmarkEnd w:id="594"/>
      <w:bookmarkEnd w:id="595"/>
      <w:bookmarkEnd w:id="596"/>
      <w:r w:rsidRPr="000A5147">
        <w:rPr>
          <w:rFonts w:cs="Times New Roman"/>
          <w:b/>
          <w:sz w:val="24"/>
          <w:szCs w:val="24"/>
        </w:rPr>
        <w:t xml:space="preserve"> </w:t>
      </w:r>
    </w:p>
    <w:p w14:paraId="677346FB" w14:textId="77777777" w:rsidR="00EB229F" w:rsidRPr="000A5147" w:rsidRDefault="00EB229F" w:rsidP="00EB229F">
      <w:pPr>
        <w:pStyle w:val="ResimYazs"/>
        <w:keepNext/>
        <w:spacing w:after="0"/>
        <w:ind w:left="360"/>
        <w:jc w:val="center"/>
        <w:rPr>
          <w:rFonts w:cs="Times New Roman"/>
          <w:color w:val="auto"/>
          <w:sz w:val="20"/>
          <w:szCs w:val="20"/>
        </w:rPr>
      </w:pPr>
      <w:bookmarkStart w:id="960" w:name="_Toc34392398"/>
      <w:r w:rsidRPr="000A5147">
        <w:rPr>
          <w:rFonts w:cs="Times New Roman"/>
          <w:color w:val="auto"/>
          <w:sz w:val="20"/>
          <w:szCs w:val="20"/>
        </w:rPr>
        <w:t xml:space="preserve">Tablo </w:t>
      </w:r>
      <w:r w:rsidRPr="000A5147">
        <w:rPr>
          <w:rFonts w:cs="Times New Roman"/>
          <w:color w:val="auto"/>
          <w:sz w:val="20"/>
          <w:szCs w:val="20"/>
        </w:rPr>
        <w:fldChar w:fldCharType="begin"/>
      </w:r>
      <w:r w:rsidRPr="000A5147">
        <w:rPr>
          <w:rFonts w:cs="Times New Roman"/>
          <w:color w:val="auto"/>
          <w:sz w:val="20"/>
          <w:szCs w:val="20"/>
        </w:rPr>
        <w:instrText xml:space="preserve"> SEQ Tablo \* ARABIC </w:instrText>
      </w:r>
      <w:r w:rsidRPr="000A5147">
        <w:rPr>
          <w:rFonts w:cs="Times New Roman"/>
          <w:color w:val="auto"/>
          <w:sz w:val="20"/>
          <w:szCs w:val="20"/>
        </w:rPr>
        <w:fldChar w:fldCharType="separate"/>
      </w:r>
      <w:r w:rsidR="003146E8">
        <w:rPr>
          <w:rFonts w:cs="Times New Roman"/>
          <w:noProof/>
          <w:color w:val="auto"/>
          <w:sz w:val="20"/>
          <w:szCs w:val="20"/>
        </w:rPr>
        <w:t>1</w:t>
      </w:r>
      <w:r w:rsidRPr="000A5147">
        <w:rPr>
          <w:rFonts w:cs="Times New Roman"/>
          <w:color w:val="auto"/>
          <w:sz w:val="20"/>
          <w:szCs w:val="20"/>
        </w:rPr>
        <w:fldChar w:fldCharType="end"/>
      </w:r>
      <w:r w:rsidRPr="000A5147">
        <w:rPr>
          <w:rFonts w:cs="Times New Roman"/>
          <w:color w:val="auto"/>
          <w:sz w:val="20"/>
          <w:szCs w:val="20"/>
        </w:rPr>
        <w:t>: Üretici Örgütlerinin Güçlendirilmesi SOP Sonuç Hedefleri</w:t>
      </w:r>
      <w:bookmarkEnd w:id="960"/>
    </w:p>
    <w:tbl>
      <w:tblPr>
        <w:tblStyle w:val="TabloKlavuzu2"/>
        <w:tblW w:w="8959" w:type="dxa"/>
        <w:tblInd w:w="108" w:type="dxa"/>
        <w:tblLook w:val="04A0" w:firstRow="1" w:lastRow="0" w:firstColumn="1" w:lastColumn="0" w:noHBand="0" w:noVBand="1"/>
      </w:tblPr>
      <w:tblGrid>
        <w:gridCol w:w="1276"/>
        <w:gridCol w:w="3573"/>
        <w:gridCol w:w="872"/>
        <w:gridCol w:w="727"/>
        <w:gridCol w:w="2511"/>
      </w:tblGrid>
      <w:tr w:rsidR="00EB229F" w:rsidRPr="000A5147" w14:paraId="31061C68" w14:textId="77777777" w:rsidTr="00EB229F">
        <w:tc>
          <w:tcPr>
            <w:tcW w:w="1276" w:type="dxa"/>
            <w:shd w:val="clear" w:color="auto" w:fill="C6D9F1" w:themeFill="text2" w:themeFillTint="33"/>
          </w:tcPr>
          <w:p w14:paraId="4C770AC9" w14:textId="77777777" w:rsidR="00EB229F" w:rsidRPr="000A5147" w:rsidRDefault="00EB229F" w:rsidP="00EB229F">
            <w:pPr>
              <w:spacing w:line="360" w:lineRule="auto"/>
              <w:rPr>
                <w:rFonts w:asciiTheme="minorHAnsi" w:hAnsiTheme="minorHAnsi"/>
                <w:b/>
                <w:sz w:val="20"/>
                <w:szCs w:val="20"/>
              </w:rPr>
            </w:pPr>
            <w:r w:rsidRPr="000A5147">
              <w:rPr>
                <w:rFonts w:asciiTheme="minorHAnsi" w:hAnsiTheme="minorHAnsi"/>
                <w:b/>
                <w:sz w:val="20"/>
                <w:szCs w:val="20"/>
              </w:rPr>
              <w:t>Amaç</w:t>
            </w:r>
          </w:p>
        </w:tc>
        <w:tc>
          <w:tcPr>
            <w:tcW w:w="3573" w:type="dxa"/>
            <w:shd w:val="clear" w:color="auto" w:fill="C6D9F1" w:themeFill="text2" w:themeFillTint="33"/>
          </w:tcPr>
          <w:p w14:paraId="0DE5A7AD" w14:textId="77777777" w:rsidR="00EB229F" w:rsidRPr="000A5147" w:rsidRDefault="00EB229F" w:rsidP="00EB229F">
            <w:pPr>
              <w:spacing w:line="360" w:lineRule="auto"/>
              <w:rPr>
                <w:rFonts w:asciiTheme="minorHAnsi" w:hAnsiTheme="minorHAnsi"/>
                <w:b/>
                <w:sz w:val="20"/>
                <w:szCs w:val="20"/>
              </w:rPr>
            </w:pPr>
            <w:r w:rsidRPr="000A5147">
              <w:rPr>
                <w:rFonts w:asciiTheme="minorHAnsi" w:hAnsiTheme="minorHAnsi"/>
                <w:b/>
                <w:sz w:val="20"/>
                <w:szCs w:val="20"/>
              </w:rPr>
              <w:t>Sonuç ve Çıktı Hedefleri</w:t>
            </w:r>
          </w:p>
        </w:tc>
        <w:tc>
          <w:tcPr>
            <w:tcW w:w="872" w:type="dxa"/>
            <w:shd w:val="clear" w:color="auto" w:fill="C6D9F1" w:themeFill="text2" w:themeFillTint="33"/>
          </w:tcPr>
          <w:p w14:paraId="3E5E457B" w14:textId="77777777" w:rsidR="00EB229F" w:rsidRPr="000A5147" w:rsidRDefault="00EB229F" w:rsidP="00EB229F">
            <w:pPr>
              <w:spacing w:line="360" w:lineRule="auto"/>
              <w:rPr>
                <w:rFonts w:asciiTheme="minorHAnsi" w:hAnsiTheme="minorHAnsi"/>
                <w:b/>
                <w:sz w:val="20"/>
                <w:szCs w:val="20"/>
              </w:rPr>
            </w:pPr>
            <w:r w:rsidRPr="000A5147">
              <w:rPr>
                <w:rFonts w:asciiTheme="minorHAnsi" w:hAnsiTheme="minorHAnsi"/>
                <w:b/>
                <w:sz w:val="20"/>
                <w:szCs w:val="20"/>
              </w:rPr>
              <w:t>Birimi</w:t>
            </w:r>
          </w:p>
        </w:tc>
        <w:tc>
          <w:tcPr>
            <w:tcW w:w="727" w:type="dxa"/>
            <w:shd w:val="clear" w:color="auto" w:fill="C6D9F1" w:themeFill="text2" w:themeFillTint="33"/>
          </w:tcPr>
          <w:p w14:paraId="419C4AE9" w14:textId="77777777" w:rsidR="00EB229F" w:rsidRPr="000A5147" w:rsidRDefault="00EB229F" w:rsidP="00EB229F">
            <w:pPr>
              <w:spacing w:line="360" w:lineRule="auto"/>
              <w:jc w:val="right"/>
              <w:rPr>
                <w:rFonts w:asciiTheme="minorHAnsi" w:hAnsiTheme="minorHAnsi"/>
                <w:b/>
                <w:sz w:val="20"/>
                <w:szCs w:val="20"/>
              </w:rPr>
            </w:pPr>
            <w:r w:rsidRPr="000A5147">
              <w:rPr>
                <w:rFonts w:asciiTheme="minorHAnsi" w:hAnsiTheme="minorHAnsi"/>
                <w:b/>
                <w:sz w:val="20"/>
                <w:szCs w:val="20"/>
              </w:rPr>
              <w:t>Hedef</w:t>
            </w:r>
          </w:p>
        </w:tc>
        <w:tc>
          <w:tcPr>
            <w:tcW w:w="2511" w:type="dxa"/>
            <w:shd w:val="clear" w:color="auto" w:fill="C6D9F1" w:themeFill="text2" w:themeFillTint="33"/>
          </w:tcPr>
          <w:p w14:paraId="23F2B492" w14:textId="77777777" w:rsidR="00EB229F" w:rsidRPr="000A5147" w:rsidRDefault="00EB229F" w:rsidP="00EB229F">
            <w:pPr>
              <w:spacing w:line="360" w:lineRule="auto"/>
              <w:rPr>
                <w:rFonts w:asciiTheme="minorHAnsi" w:hAnsiTheme="minorHAnsi"/>
                <w:b/>
                <w:sz w:val="20"/>
                <w:szCs w:val="20"/>
              </w:rPr>
            </w:pPr>
            <w:r w:rsidRPr="000A5147">
              <w:rPr>
                <w:rFonts w:asciiTheme="minorHAnsi" w:hAnsiTheme="minorHAnsi"/>
                <w:b/>
                <w:sz w:val="20"/>
                <w:szCs w:val="20"/>
              </w:rPr>
              <w:t>Kaynak</w:t>
            </w:r>
          </w:p>
        </w:tc>
      </w:tr>
      <w:tr w:rsidR="00EB229F" w:rsidRPr="000A5147" w14:paraId="67BB171E" w14:textId="77777777" w:rsidTr="00EB229F">
        <w:trPr>
          <w:trHeight w:val="296"/>
        </w:trPr>
        <w:tc>
          <w:tcPr>
            <w:tcW w:w="1276" w:type="dxa"/>
          </w:tcPr>
          <w:p w14:paraId="527C93AD"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Özel Amaç 1</w:t>
            </w:r>
          </w:p>
        </w:tc>
        <w:tc>
          <w:tcPr>
            <w:tcW w:w="3573" w:type="dxa"/>
          </w:tcPr>
          <w:p w14:paraId="103A4225"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Kurumsal Kapasitesi İyileştirilen Kooperatif / Birlik Sayısı</w:t>
            </w:r>
          </w:p>
        </w:tc>
        <w:tc>
          <w:tcPr>
            <w:tcW w:w="872" w:type="dxa"/>
            <w:vAlign w:val="center"/>
          </w:tcPr>
          <w:p w14:paraId="2608474E"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Adet</w:t>
            </w:r>
          </w:p>
        </w:tc>
        <w:tc>
          <w:tcPr>
            <w:tcW w:w="727" w:type="dxa"/>
            <w:vAlign w:val="center"/>
          </w:tcPr>
          <w:p w14:paraId="26A44837"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100</w:t>
            </w:r>
          </w:p>
        </w:tc>
        <w:tc>
          <w:tcPr>
            <w:tcW w:w="2511" w:type="dxa"/>
          </w:tcPr>
          <w:p w14:paraId="07732766"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GEKA Faaliyet Raporu</w:t>
            </w:r>
          </w:p>
        </w:tc>
      </w:tr>
      <w:tr w:rsidR="00EB229F" w:rsidRPr="000A5147" w14:paraId="7C2002B3" w14:textId="77777777" w:rsidTr="00EB229F">
        <w:tc>
          <w:tcPr>
            <w:tcW w:w="1276" w:type="dxa"/>
          </w:tcPr>
          <w:p w14:paraId="0F72DA67"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Özel Amaç 2</w:t>
            </w:r>
          </w:p>
        </w:tc>
        <w:tc>
          <w:tcPr>
            <w:tcW w:w="3573" w:type="dxa"/>
          </w:tcPr>
          <w:p w14:paraId="4431689A"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Üretim Süreçlerine İşleme ve Paketleme Sürecini Ekleyen Kooperatif/Birlik Sayısı</w:t>
            </w:r>
          </w:p>
        </w:tc>
        <w:tc>
          <w:tcPr>
            <w:tcW w:w="872" w:type="dxa"/>
            <w:vAlign w:val="center"/>
          </w:tcPr>
          <w:p w14:paraId="3686A4DA"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Adet</w:t>
            </w:r>
          </w:p>
        </w:tc>
        <w:tc>
          <w:tcPr>
            <w:tcW w:w="727" w:type="dxa"/>
            <w:vAlign w:val="center"/>
          </w:tcPr>
          <w:p w14:paraId="666F0EEB"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15</w:t>
            </w:r>
          </w:p>
        </w:tc>
        <w:tc>
          <w:tcPr>
            <w:tcW w:w="2511" w:type="dxa"/>
          </w:tcPr>
          <w:p w14:paraId="4D9C3166"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Faaliyet Raporu, Tarım ve Orman Müdürlükleri, İdari Kayıtları</w:t>
            </w:r>
          </w:p>
        </w:tc>
      </w:tr>
      <w:tr w:rsidR="00EB229F" w:rsidRPr="000A5147" w14:paraId="01607DD8" w14:textId="77777777" w:rsidTr="00EB229F">
        <w:tc>
          <w:tcPr>
            <w:tcW w:w="1276" w:type="dxa"/>
          </w:tcPr>
          <w:p w14:paraId="73147566"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Özel Amaç 2</w:t>
            </w:r>
          </w:p>
        </w:tc>
        <w:tc>
          <w:tcPr>
            <w:tcW w:w="3573" w:type="dxa"/>
          </w:tcPr>
          <w:p w14:paraId="72E8CB4E"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İşleme ve Paketleme Süreçlerini İyileştiren Kooperatif/Birlik Sayısı</w:t>
            </w:r>
          </w:p>
        </w:tc>
        <w:tc>
          <w:tcPr>
            <w:tcW w:w="872" w:type="dxa"/>
            <w:vAlign w:val="center"/>
          </w:tcPr>
          <w:p w14:paraId="67CC55E9"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Adet</w:t>
            </w:r>
          </w:p>
        </w:tc>
        <w:tc>
          <w:tcPr>
            <w:tcW w:w="727" w:type="dxa"/>
            <w:vAlign w:val="center"/>
          </w:tcPr>
          <w:p w14:paraId="2508BF1C"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30</w:t>
            </w:r>
          </w:p>
        </w:tc>
        <w:tc>
          <w:tcPr>
            <w:tcW w:w="2511" w:type="dxa"/>
          </w:tcPr>
          <w:p w14:paraId="5B986B7D"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Tarım ve Orman Müdürlüğü, GEKA Faaliyet Raporu</w:t>
            </w:r>
          </w:p>
        </w:tc>
      </w:tr>
      <w:tr w:rsidR="00EB229F" w:rsidRPr="000A5147" w14:paraId="1B8705B3" w14:textId="77777777" w:rsidTr="00EB229F">
        <w:tc>
          <w:tcPr>
            <w:tcW w:w="1276" w:type="dxa"/>
          </w:tcPr>
          <w:p w14:paraId="6DC87C5E"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Özel Amaç 3</w:t>
            </w:r>
          </w:p>
        </w:tc>
        <w:tc>
          <w:tcPr>
            <w:tcW w:w="3573" w:type="dxa"/>
          </w:tcPr>
          <w:p w14:paraId="3F580521"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Kendi markası ile satış yapmaya başlayan kooperatif / birlik sayısı</w:t>
            </w:r>
          </w:p>
        </w:tc>
        <w:tc>
          <w:tcPr>
            <w:tcW w:w="872" w:type="dxa"/>
            <w:vAlign w:val="center"/>
          </w:tcPr>
          <w:p w14:paraId="2EC9A66B" w14:textId="77777777" w:rsidR="00EB229F" w:rsidRPr="000A5147" w:rsidRDefault="00EB229F" w:rsidP="00EB229F">
            <w:pPr>
              <w:jc w:val="center"/>
              <w:rPr>
                <w:rFonts w:asciiTheme="minorHAnsi" w:hAnsiTheme="minorHAnsi"/>
                <w:sz w:val="20"/>
                <w:szCs w:val="20"/>
              </w:rPr>
            </w:pPr>
            <w:r w:rsidRPr="000A5147">
              <w:rPr>
                <w:rFonts w:asciiTheme="minorHAnsi" w:hAnsiTheme="minorHAnsi"/>
                <w:sz w:val="20"/>
                <w:szCs w:val="20"/>
              </w:rPr>
              <w:t>Adet</w:t>
            </w:r>
          </w:p>
        </w:tc>
        <w:tc>
          <w:tcPr>
            <w:tcW w:w="727" w:type="dxa"/>
            <w:vAlign w:val="center"/>
          </w:tcPr>
          <w:p w14:paraId="09023223" w14:textId="27A17F25" w:rsidR="00EB229F" w:rsidRPr="000A5147" w:rsidRDefault="00E53973" w:rsidP="00EB229F">
            <w:pPr>
              <w:jc w:val="center"/>
              <w:rPr>
                <w:rFonts w:asciiTheme="minorHAnsi" w:hAnsiTheme="minorHAnsi"/>
                <w:sz w:val="20"/>
                <w:szCs w:val="20"/>
              </w:rPr>
            </w:pPr>
            <w:r w:rsidRPr="000A5147">
              <w:rPr>
                <w:rFonts w:asciiTheme="minorHAnsi" w:hAnsiTheme="minorHAnsi"/>
                <w:sz w:val="20"/>
                <w:szCs w:val="20"/>
              </w:rPr>
              <w:t>9</w:t>
            </w:r>
          </w:p>
        </w:tc>
        <w:tc>
          <w:tcPr>
            <w:tcW w:w="2511" w:type="dxa"/>
          </w:tcPr>
          <w:p w14:paraId="344A2555" w14:textId="77777777" w:rsidR="00EB229F" w:rsidRPr="000A5147" w:rsidRDefault="00EB229F" w:rsidP="00EB229F">
            <w:pPr>
              <w:rPr>
                <w:rFonts w:asciiTheme="minorHAnsi" w:hAnsiTheme="minorHAnsi"/>
                <w:sz w:val="20"/>
                <w:szCs w:val="20"/>
              </w:rPr>
            </w:pPr>
            <w:r w:rsidRPr="000A5147">
              <w:rPr>
                <w:rFonts w:asciiTheme="minorHAnsi" w:hAnsiTheme="minorHAnsi"/>
                <w:sz w:val="20"/>
                <w:szCs w:val="20"/>
              </w:rPr>
              <w:t>Tarım ve Orman Müdürlüğü, GEKA Faaliyet Raporu</w:t>
            </w:r>
          </w:p>
        </w:tc>
      </w:tr>
    </w:tbl>
    <w:p w14:paraId="0C423F93" w14:textId="77777777" w:rsidR="003146E8" w:rsidRDefault="003146E8" w:rsidP="00EB229F">
      <w:pPr>
        <w:pStyle w:val="ListeParagraf"/>
        <w:spacing w:after="160" w:line="360" w:lineRule="auto"/>
        <w:ind w:left="0"/>
        <w:outlineLvl w:val="0"/>
        <w:rPr>
          <w:rFonts w:cs="Times New Roman"/>
          <w:b/>
          <w:sz w:val="24"/>
          <w:szCs w:val="24"/>
        </w:rPr>
      </w:pPr>
      <w:bookmarkStart w:id="961" w:name="_Toc497986345"/>
      <w:bookmarkStart w:id="962" w:name="_Toc497987459"/>
      <w:bookmarkStart w:id="963" w:name="_Toc497991768"/>
      <w:bookmarkStart w:id="964" w:name="_Toc529179967"/>
      <w:bookmarkStart w:id="965" w:name="_Toc18500671"/>
      <w:bookmarkStart w:id="966" w:name="_Toc34392335"/>
    </w:p>
    <w:p w14:paraId="04C3FEFE" w14:textId="4843A676" w:rsidR="00EB229F" w:rsidRPr="000A5147" w:rsidRDefault="00050C45" w:rsidP="00EB229F">
      <w:pPr>
        <w:pStyle w:val="ListeParagraf"/>
        <w:spacing w:after="160" w:line="360" w:lineRule="auto"/>
        <w:ind w:left="0"/>
        <w:outlineLvl w:val="0"/>
        <w:rPr>
          <w:rFonts w:cs="Times New Roman"/>
          <w:b/>
          <w:sz w:val="24"/>
          <w:szCs w:val="24"/>
        </w:rPr>
      </w:pPr>
      <w:r w:rsidRPr="000A5147">
        <w:rPr>
          <w:rFonts w:cs="Times New Roman"/>
          <w:b/>
          <w:sz w:val="24"/>
          <w:szCs w:val="24"/>
        </w:rPr>
        <w:t>2.2.5</w:t>
      </w:r>
      <w:r w:rsidR="00EB229F" w:rsidRPr="000A5147">
        <w:rPr>
          <w:rFonts w:cs="Times New Roman"/>
          <w:b/>
          <w:sz w:val="24"/>
          <w:szCs w:val="24"/>
        </w:rPr>
        <w:t xml:space="preserve">. </w:t>
      </w:r>
      <w:r w:rsidRPr="000A5147">
        <w:rPr>
          <w:rFonts w:cs="Times New Roman"/>
          <w:b/>
          <w:sz w:val="24"/>
          <w:szCs w:val="24"/>
        </w:rPr>
        <w:t>Program Süresi Ve Zaman Planlaması</w:t>
      </w:r>
      <w:bookmarkEnd w:id="961"/>
      <w:bookmarkEnd w:id="962"/>
      <w:bookmarkEnd w:id="963"/>
      <w:bookmarkEnd w:id="964"/>
      <w:bookmarkEnd w:id="965"/>
      <w:bookmarkEnd w:id="966"/>
      <w:r w:rsidRPr="000A5147">
        <w:rPr>
          <w:rFonts w:cs="Times New Roman"/>
          <w:b/>
          <w:sz w:val="24"/>
          <w:szCs w:val="24"/>
        </w:rPr>
        <w:t xml:space="preserve">  </w:t>
      </w:r>
    </w:p>
    <w:p w14:paraId="6E1A15BC" w14:textId="77777777" w:rsidR="00EB229F" w:rsidRPr="000A5147" w:rsidRDefault="00EB229F" w:rsidP="00EB229F">
      <w:pPr>
        <w:spacing w:after="0" w:line="240" w:lineRule="auto"/>
        <w:jc w:val="center"/>
        <w:rPr>
          <w:rFonts w:eastAsia="Times New Roman" w:cs="Times New Roman"/>
          <w:b/>
          <w:bCs/>
          <w:sz w:val="20"/>
          <w:szCs w:val="20"/>
        </w:rPr>
      </w:pPr>
      <w:bookmarkStart w:id="967" w:name="_Toc529180110"/>
      <w:bookmarkStart w:id="968" w:name="_Toc34392400"/>
      <w:r w:rsidRPr="000A5147">
        <w:rPr>
          <w:rFonts w:eastAsia="Times New Roman" w:cs="Times New Roman"/>
          <w:b/>
          <w:bCs/>
          <w:sz w:val="20"/>
          <w:szCs w:val="20"/>
        </w:rPr>
        <w:t xml:space="preserve">Tablo </w:t>
      </w:r>
      <w:r w:rsidRPr="000A5147">
        <w:rPr>
          <w:rFonts w:eastAsia="Times New Roman" w:cs="Times New Roman"/>
          <w:b/>
          <w:bCs/>
          <w:sz w:val="20"/>
          <w:szCs w:val="20"/>
        </w:rPr>
        <w:fldChar w:fldCharType="begin"/>
      </w:r>
      <w:r w:rsidRPr="000A5147">
        <w:rPr>
          <w:rFonts w:eastAsia="Times New Roman" w:cs="Times New Roman"/>
          <w:b/>
          <w:bCs/>
          <w:sz w:val="20"/>
          <w:szCs w:val="20"/>
        </w:rPr>
        <w:instrText xml:space="preserve"> SEQ Tablo \* ARABIC </w:instrText>
      </w:r>
      <w:r w:rsidRPr="000A5147">
        <w:rPr>
          <w:rFonts w:eastAsia="Times New Roman" w:cs="Times New Roman"/>
          <w:b/>
          <w:bCs/>
          <w:sz w:val="20"/>
          <w:szCs w:val="20"/>
        </w:rPr>
        <w:fldChar w:fldCharType="separate"/>
      </w:r>
      <w:r w:rsidR="003146E8">
        <w:rPr>
          <w:rFonts w:eastAsia="Times New Roman" w:cs="Times New Roman"/>
          <w:b/>
          <w:bCs/>
          <w:noProof/>
          <w:sz w:val="20"/>
          <w:szCs w:val="20"/>
        </w:rPr>
        <w:t>2</w:t>
      </w:r>
      <w:r w:rsidRPr="000A5147">
        <w:rPr>
          <w:rFonts w:eastAsia="Times New Roman" w:cs="Times New Roman"/>
          <w:b/>
          <w:bCs/>
          <w:sz w:val="20"/>
          <w:szCs w:val="20"/>
        </w:rPr>
        <w:fldChar w:fldCharType="end"/>
      </w:r>
      <w:r w:rsidRPr="000A5147">
        <w:rPr>
          <w:rFonts w:eastAsia="Times New Roman" w:cs="Times New Roman"/>
          <w:b/>
          <w:bCs/>
          <w:sz w:val="20"/>
          <w:szCs w:val="20"/>
        </w:rPr>
        <w:t>: Üretici Örgütlerinin Güçlendirilmesi SOP'u Zaman Planlaması</w:t>
      </w:r>
      <w:bookmarkEnd w:id="967"/>
      <w:bookmarkEnd w:id="968"/>
    </w:p>
    <w:tbl>
      <w:tblPr>
        <w:tblW w:w="9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gridCol w:w="587"/>
        <w:gridCol w:w="587"/>
        <w:gridCol w:w="587"/>
      </w:tblGrid>
      <w:tr w:rsidR="00EB229F" w:rsidRPr="000A5147" w14:paraId="7FEBB706" w14:textId="77777777" w:rsidTr="003146E8">
        <w:trPr>
          <w:trHeight w:hRule="exact" w:val="624"/>
        </w:trPr>
        <w:tc>
          <w:tcPr>
            <w:tcW w:w="7655" w:type="dxa"/>
            <w:shd w:val="clear" w:color="auto" w:fill="DBE5F1" w:themeFill="accent1" w:themeFillTint="33"/>
            <w:noWrap/>
            <w:vAlign w:val="bottom"/>
            <w:hideMark/>
          </w:tcPr>
          <w:p w14:paraId="79C0C7BA" w14:textId="77777777" w:rsidR="00EB229F" w:rsidRPr="000A5147" w:rsidRDefault="00EB229F" w:rsidP="00EB229F">
            <w:pPr>
              <w:spacing w:after="0"/>
              <w:rPr>
                <w:rFonts w:eastAsia="Times New Roman" w:cs="Times New Roman"/>
                <w:b/>
                <w:color w:val="000000"/>
                <w:lang w:eastAsia="tr-TR"/>
              </w:rPr>
            </w:pPr>
            <w:r w:rsidRPr="000A5147">
              <w:rPr>
                <w:rFonts w:eastAsia="Times New Roman" w:cs="Times New Roman"/>
                <w:b/>
                <w:color w:val="000000"/>
                <w:lang w:eastAsia="tr-TR"/>
              </w:rPr>
              <w:t>Faaliyetler</w:t>
            </w:r>
          </w:p>
        </w:tc>
        <w:tc>
          <w:tcPr>
            <w:tcW w:w="587" w:type="dxa"/>
            <w:shd w:val="clear" w:color="auto" w:fill="DBE5F1" w:themeFill="accent1" w:themeFillTint="33"/>
            <w:noWrap/>
            <w:vAlign w:val="bottom"/>
            <w:hideMark/>
          </w:tcPr>
          <w:p w14:paraId="73BB2347" w14:textId="77777777" w:rsidR="00EB229F" w:rsidRPr="000A5147" w:rsidRDefault="00EB229F" w:rsidP="00EB229F">
            <w:pPr>
              <w:spacing w:after="0" w:line="240" w:lineRule="auto"/>
              <w:rPr>
                <w:rFonts w:eastAsia="Times New Roman" w:cs="Times New Roman"/>
                <w:b/>
                <w:color w:val="000000"/>
                <w:lang w:eastAsia="tr-TR"/>
              </w:rPr>
            </w:pPr>
            <w:r w:rsidRPr="000A5147">
              <w:rPr>
                <w:rFonts w:eastAsia="Times New Roman" w:cs="Times New Roman"/>
                <w:b/>
                <w:color w:val="000000"/>
                <w:lang w:eastAsia="tr-TR"/>
              </w:rPr>
              <w:t>2020</w:t>
            </w:r>
          </w:p>
        </w:tc>
        <w:tc>
          <w:tcPr>
            <w:tcW w:w="587" w:type="dxa"/>
            <w:shd w:val="clear" w:color="auto" w:fill="DBE5F1" w:themeFill="accent1" w:themeFillTint="33"/>
            <w:noWrap/>
            <w:vAlign w:val="bottom"/>
            <w:hideMark/>
          </w:tcPr>
          <w:p w14:paraId="6D454C9B" w14:textId="77777777" w:rsidR="00EB229F" w:rsidRPr="000A5147" w:rsidRDefault="00EB229F" w:rsidP="00EB229F">
            <w:pPr>
              <w:spacing w:after="0" w:line="240" w:lineRule="auto"/>
              <w:rPr>
                <w:rFonts w:eastAsia="Times New Roman" w:cs="Times New Roman"/>
                <w:b/>
                <w:color w:val="000000"/>
                <w:lang w:eastAsia="tr-TR"/>
              </w:rPr>
            </w:pPr>
            <w:r w:rsidRPr="000A5147">
              <w:rPr>
                <w:rFonts w:eastAsia="Times New Roman" w:cs="Times New Roman"/>
                <w:b/>
                <w:color w:val="000000"/>
                <w:lang w:eastAsia="tr-TR"/>
              </w:rPr>
              <w:t>2021</w:t>
            </w:r>
          </w:p>
        </w:tc>
        <w:tc>
          <w:tcPr>
            <w:tcW w:w="587" w:type="dxa"/>
            <w:shd w:val="clear" w:color="auto" w:fill="DBE5F1" w:themeFill="accent1" w:themeFillTint="33"/>
            <w:noWrap/>
            <w:vAlign w:val="bottom"/>
            <w:hideMark/>
          </w:tcPr>
          <w:p w14:paraId="1698D338" w14:textId="77777777" w:rsidR="00EB229F" w:rsidRPr="000A5147" w:rsidRDefault="00EB229F" w:rsidP="00EB229F">
            <w:pPr>
              <w:spacing w:after="0" w:line="240" w:lineRule="auto"/>
              <w:rPr>
                <w:rFonts w:eastAsia="Times New Roman" w:cs="Times New Roman"/>
                <w:b/>
                <w:color w:val="000000"/>
                <w:lang w:eastAsia="tr-TR"/>
              </w:rPr>
            </w:pPr>
            <w:r w:rsidRPr="000A5147">
              <w:rPr>
                <w:rFonts w:eastAsia="Times New Roman" w:cs="Times New Roman"/>
                <w:b/>
                <w:color w:val="000000"/>
                <w:lang w:eastAsia="tr-TR"/>
              </w:rPr>
              <w:t>2022</w:t>
            </w:r>
          </w:p>
        </w:tc>
      </w:tr>
      <w:tr w:rsidR="00EB229F" w:rsidRPr="000A5147" w14:paraId="0C8D074D" w14:textId="77777777" w:rsidTr="003146E8">
        <w:trPr>
          <w:trHeight w:hRule="exact" w:val="624"/>
        </w:trPr>
        <w:tc>
          <w:tcPr>
            <w:tcW w:w="7655" w:type="dxa"/>
            <w:shd w:val="clear" w:color="auto" w:fill="auto"/>
            <w:noWrap/>
            <w:vAlign w:val="center"/>
          </w:tcPr>
          <w:p w14:paraId="10D95D6A" w14:textId="77777777" w:rsidR="00EB229F" w:rsidRPr="000A5147" w:rsidRDefault="00EB229F" w:rsidP="00EB229F">
            <w:pPr>
              <w:spacing w:after="0"/>
              <w:rPr>
                <w:rFonts w:eastAsia="Times New Roman" w:cs="Times New Roman"/>
                <w:color w:val="000000"/>
              </w:rPr>
            </w:pPr>
            <w:r w:rsidRPr="000A5147">
              <w:rPr>
                <w:rFonts w:eastAsia="Times New Roman" w:cs="Times New Roman"/>
                <w:color w:val="000000"/>
              </w:rPr>
              <w:t>İyi Uygulama Ziyaretleri</w:t>
            </w:r>
          </w:p>
        </w:tc>
        <w:tc>
          <w:tcPr>
            <w:tcW w:w="587" w:type="dxa"/>
            <w:shd w:val="clear" w:color="auto" w:fill="DBE5F1" w:themeFill="accent1" w:themeFillTint="33"/>
            <w:noWrap/>
            <w:vAlign w:val="bottom"/>
          </w:tcPr>
          <w:p w14:paraId="7DE16546"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4AF7305B"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0806EBB4"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3F2D083C" w14:textId="77777777" w:rsidTr="003146E8">
        <w:trPr>
          <w:trHeight w:hRule="exact" w:val="624"/>
        </w:trPr>
        <w:tc>
          <w:tcPr>
            <w:tcW w:w="7655" w:type="dxa"/>
            <w:shd w:val="clear" w:color="auto" w:fill="auto"/>
            <w:noWrap/>
            <w:vAlign w:val="bottom"/>
          </w:tcPr>
          <w:p w14:paraId="195DBD36" w14:textId="0EF75CBF" w:rsidR="00EB229F" w:rsidRPr="000A5147" w:rsidRDefault="003146E8" w:rsidP="00EB229F">
            <w:pPr>
              <w:spacing w:after="0"/>
              <w:rPr>
                <w:rFonts w:eastAsia="Times New Roman" w:cs="Times New Roman"/>
                <w:color w:val="000000"/>
              </w:rPr>
            </w:pPr>
            <w:r>
              <w:rPr>
                <w:rFonts w:eastAsia="Times New Roman" w:cs="Times New Roman"/>
                <w:color w:val="000000"/>
              </w:rPr>
              <w:t xml:space="preserve">(Kurumsal Kapasite Geliştirme Faaliyetleri): </w:t>
            </w:r>
            <w:r w:rsidR="00EB229F" w:rsidRPr="000A5147">
              <w:rPr>
                <w:rFonts w:eastAsia="Times New Roman" w:cs="Times New Roman"/>
                <w:color w:val="000000"/>
              </w:rPr>
              <w:t>Finansal Okuryazarlık ve Temel Düzeyde Bilgisayar Kullanımı Eğitimleri</w:t>
            </w:r>
          </w:p>
        </w:tc>
        <w:tc>
          <w:tcPr>
            <w:tcW w:w="587" w:type="dxa"/>
            <w:shd w:val="clear" w:color="auto" w:fill="DBE5F1" w:themeFill="accent1" w:themeFillTint="33"/>
            <w:noWrap/>
            <w:vAlign w:val="bottom"/>
          </w:tcPr>
          <w:p w14:paraId="3C3088D9"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2CFECA92"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45ADFF6E"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4B54C483" w14:textId="77777777" w:rsidTr="003146E8">
        <w:trPr>
          <w:trHeight w:hRule="exact" w:val="624"/>
        </w:trPr>
        <w:tc>
          <w:tcPr>
            <w:tcW w:w="7655" w:type="dxa"/>
            <w:shd w:val="clear" w:color="auto" w:fill="auto"/>
            <w:noWrap/>
            <w:vAlign w:val="bottom"/>
          </w:tcPr>
          <w:p w14:paraId="3DA1C781" w14:textId="6D1AEBB4" w:rsidR="00EB229F" w:rsidRPr="000A5147" w:rsidRDefault="003146E8" w:rsidP="00EB229F">
            <w:pPr>
              <w:spacing w:after="0"/>
              <w:rPr>
                <w:rFonts w:eastAsia="Times New Roman" w:cs="Times New Roman"/>
                <w:color w:val="000000"/>
              </w:rPr>
            </w:pPr>
            <w:r>
              <w:rPr>
                <w:rFonts w:eastAsia="Times New Roman" w:cs="Times New Roman"/>
                <w:color w:val="000000"/>
              </w:rPr>
              <w:t xml:space="preserve">(Kurumsal Kapasite Geliştirme Faaliyetleri): </w:t>
            </w:r>
            <w:r w:rsidR="00EB229F" w:rsidRPr="000A5147">
              <w:rPr>
                <w:rFonts w:eastAsia="Times New Roman" w:cs="Times New Roman"/>
                <w:color w:val="000000"/>
              </w:rPr>
              <w:t>Satış, Pazarlama, Markalaşma ve Proje Yazma Eğitimleri</w:t>
            </w:r>
          </w:p>
        </w:tc>
        <w:tc>
          <w:tcPr>
            <w:tcW w:w="587" w:type="dxa"/>
            <w:shd w:val="clear" w:color="auto" w:fill="DBE5F1" w:themeFill="accent1" w:themeFillTint="33"/>
            <w:noWrap/>
            <w:vAlign w:val="bottom"/>
          </w:tcPr>
          <w:p w14:paraId="026F7450"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08CDC961"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59B33713"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4D62B056" w14:textId="77777777" w:rsidTr="003146E8">
        <w:trPr>
          <w:trHeight w:hRule="exact" w:val="624"/>
        </w:trPr>
        <w:tc>
          <w:tcPr>
            <w:tcW w:w="7655" w:type="dxa"/>
            <w:shd w:val="clear" w:color="auto" w:fill="auto"/>
            <w:noWrap/>
            <w:vAlign w:val="center"/>
          </w:tcPr>
          <w:p w14:paraId="0E03A05F" w14:textId="77777777" w:rsidR="00EB229F" w:rsidRPr="000A5147" w:rsidRDefault="00EB229F" w:rsidP="00EB229F">
            <w:pPr>
              <w:spacing w:after="0"/>
              <w:rPr>
                <w:rFonts w:eastAsia="Times New Roman" w:cs="Times New Roman"/>
                <w:color w:val="000000"/>
              </w:rPr>
            </w:pPr>
            <w:r w:rsidRPr="000A5147">
              <w:rPr>
                <w:rFonts w:eastAsia="Times New Roman" w:cs="Times New Roman"/>
                <w:color w:val="000000"/>
              </w:rPr>
              <w:t>Yönetim Danışmanlığı Programı</w:t>
            </w:r>
          </w:p>
        </w:tc>
        <w:tc>
          <w:tcPr>
            <w:tcW w:w="587" w:type="dxa"/>
            <w:shd w:val="clear" w:color="auto" w:fill="DBE5F1" w:themeFill="accent1" w:themeFillTint="33"/>
            <w:noWrap/>
            <w:vAlign w:val="bottom"/>
          </w:tcPr>
          <w:p w14:paraId="3C2C1AA1"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03065C39"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260C9FFF"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1B9D081D" w14:textId="77777777" w:rsidTr="003146E8">
        <w:trPr>
          <w:trHeight w:hRule="exact" w:val="624"/>
        </w:trPr>
        <w:tc>
          <w:tcPr>
            <w:tcW w:w="7655" w:type="dxa"/>
            <w:shd w:val="clear" w:color="auto" w:fill="auto"/>
            <w:noWrap/>
            <w:vAlign w:val="center"/>
          </w:tcPr>
          <w:p w14:paraId="5E13B4A6" w14:textId="77777777" w:rsidR="00EB229F" w:rsidRPr="000A5147" w:rsidRDefault="00EB229F" w:rsidP="00EB229F">
            <w:pPr>
              <w:spacing w:after="0"/>
              <w:rPr>
                <w:rFonts w:eastAsia="Times New Roman" w:cs="Times New Roman"/>
                <w:color w:val="000000"/>
              </w:rPr>
            </w:pPr>
            <w:r w:rsidRPr="000A5147">
              <w:rPr>
                <w:rFonts w:eastAsia="Times New Roman" w:cs="Times New Roman"/>
                <w:color w:val="000000"/>
              </w:rPr>
              <w:t>Kooperatiflere Yönelik Devlet Desteklerinin Tanıtımı</w:t>
            </w:r>
          </w:p>
        </w:tc>
        <w:tc>
          <w:tcPr>
            <w:tcW w:w="587" w:type="dxa"/>
            <w:shd w:val="clear" w:color="auto" w:fill="DBE5F1" w:themeFill="accent1" w:themeFillTint="33"/>
            <w:noWrap/>
            <w:vAlign w:val="bottom"/>
          </w:tcPr>
          <w:p w14:paraId="3506233D"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4782BA52"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7D32A97C"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3B69CFBA" w14:textId="77777777" w:rsidTr="003146E8">
        <w:trPr>
          <w:trHeight w:hRule="exact" w:val="624"/>
        </w:trPr>
        <w:tc>
          <w:tcPr>
            <w:tcW w:w="7655" w:type="dxa"/>
            <w:shd w:val="clear" w:color="auto" w:fill="auto"/>
            <w:noWrap/>
            <w:vAlign w:val="center"/>
          </w:tcPr>
          <w:p w14:paraId="724D02FE" w14:textId="151E563B" w:rsidR="00EB229F" w:rsidRPr="000A5147" w:rsidRDefault="00EC0FEC" w:rsidP="00EB229F">
            <w:pPr>
              <w:spacing w:after="0"/>
              <w:rPr>
                <w:rFonts w:eastAsia="Times New Roman" w:cs="Times New Roman"/>
                <w:color w:val="000000"/>
              </w:rPr>
            </w:pPr>
            <w:r w:rsidRPr="000A5147">
              <w:rPr>
                <w:rFonts w:eastAsia="Times New Roman" w:cs="Times New Roman"/>
                <w:color w:val="000000"/>
              </w:rPr>
              <w:t>Oliv</w:t>
            </w:r>
            <w:r w:rsidR="00EB229F" w:rsidRPr="000A5147">
              <w:rPr>
                <w:rFonts w:eastAsia="Times New Roman" w:cs="Times New Roman"/>
                <w:color w:val="000000"/>
              </w:rPr>
              <w:t>tech, Yörex ve Türkiye Kooperatifler Fuarına Katılım Organizasyonu</w:t>
            </w:r>
          </w:p>
        </w:tc>
        <w:tc>
          <w:tcPr>
            <w:tcW w:w="587" w:type="dxa"/>
            <w:shd w:val="clear" w:color="auto" w:fill="DBE5F1" w:themeFill="accent1" w:themeFillTint="33"/>
            <w:noWrap/>
            <w:vAlign w:val="bottom"/>
          </w:tcPr>
          <w:p w14:paraId="0F78CEE6"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28A61483"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066DBFF5"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71CB5B11" w14:textId="77777777" w:rsidTr="003146E8">
        <w:trPr>
          <w:trHeight w:hRule="exact" w:val="624"/>
        </w:trPr>
        <w:tc>
          <w:tcPr>
            <w:tcW w:w="7655" w:type="dxa"/>
            <w:shd w:val="clear" w:color="auto" w:fill="auto"/>
            <w:noWrap/>
            <w:vAlign w:val="center"/>
          </w:tcPr>
          <w:p w14:paraId="6552F579" w14:textId="77777777" w:rsidR="00EB229F" w:rsidRPr="000A5147" w:rsidRDefault="00EB229F" w:rsidP="00EB229F">
            <w:pPr>
              <w:spacing w:after="0"/>
              <w:rPr>
                <w:rFonts w:eastAsia="Times New Roman" w:cs="Times New Roman"/>
                <w:color w:val="000000"/>
              </w:rPr>
            </w:pPr>
            <w:r w:rsidRPr="000A5147">
              <w:rPr>
                <w:rFonts w:eastAsia="Times New Roman" w:cs="Times New Roman"/>
                <w:color w:val="000000"/>
              </w:rPr>
              <w:t>Kooperatif ve Birliklere Yönelik Yatırım Ön-Fizibiliteleri</w:t>
            </w:r>
          </w:p>
        </w:tc>
        <w:tc>
          <w:tcPr>
            <w:tcW w:w="587" w:type="dxa"/>
            <w:shd w:val="clear" w:color="auto" w:fill="DBE5F1" w:themeFill="accent1" w:themeFillTint="33"/>
            <w:noWrap/>
            <w:vAlign w:val="bottom"/>
          </w:tcPr>
          <w:p w14:paraId="3AA01A2B"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2B18BD16"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6F1ACA2F"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2794F6C4" w14:textId="77777777" w:rsidTr="003146E8">
        <w:trPr>
          <w:trHeight w:hRule="exact" w:val="624"/>
        </w:trPr>
        <w:tc>
          <w:tcPr>
            <w:tcW w:w="7655" w:type="dxa"/>
            <w:shd w:val="clear" w:color="auto" w:fill="auto"/>
            <w:noWrap/>
            <w:vAlign w:val="center"/>
          </w:tcPr>
          <w:p w14:paraId="1D4BD604" w14:textId="77777777" w:rsidR="00EB229F" w:rsidRPr="000A5147" w:rsidRDefault="00EB229F" w:rsidP="00EB229F">
            <w:pPr>
              <w:spacing w:after="0"/>
              <w:rPr>
                <w:rFonts w:eastAsia="Times New Roman" w:cs="Times New Roman"/>
                <w:color w:val="000000"/>
              </w:rPr>
            </w:pPr>
            <w:r w:rsidRPr="000A5147">
              <w:rPr>
                <w:rFonts w:eastAsia="Times New Roman" w:cs="Times New Roman"/>
                <w:color w:val="000000"/>
              </w:rPr>
              <w:t>Uluslararası Arıcılık ve Çam Balı Kongresi</w:t>
            </w:r>
          </w:p>
        </w:tc>
        <w:tc>
          <w:tcPr>
            <w:tcW w:w="587" w:type="dxa"/>
            <w:shd w:val="clear" w:color="auto" w:fill="DBE5F1" w:themeFill="accent1" w:themeFillTint="33"/>
            <w:noWrap/>
            <w:vAlign w:val="bottom"/>
          </w:tcPr>
          <w:p w14:paraId="015E2BD4"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14C4055D"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3F0E6DBE" w14:textId="77777777" w:rsidR="00EB229F" w:rsidRPr="000A5147" w:rsidRDefault="00EB229F" w:rsidP="00EB229F">
            <w:pPr>
              <w:spacing w:after="0"/>
              <w:jc w:val="center"/>
              <w:rPr>
                <w:rFonts w:eastAsia="Times New Roman" w:cs="Times New Roman"/>
                <w:color w:val="000000"/>
                <w:lang w:eastAsia="tr-TR"/>
              </w:rPr>
            </w:pPr>
          </w:p>
        </w:tc>
      </w:tr>
      <w:tr w:rsidR="00EB229F" w:rsidRPr="000A5147" w14:paraId="76160F2C" w14:textId="77777777" w:rsidTr="003146E8">
        <w:trPr>
          <w:trHeight w:hRule="exact" w:val="624"/>
        </w:trPr>
        <w:tc>
          <w:tcPr>
            <w:tcW w:w="7655" w:type="dxa"/>
            <w:shd w:val="clear" w:color="auto" w:fill="auto"/>
            <w:noWrap/>
            <w:vAlign w:val="center"/>
          </w:tcPr>
          <w:p w14:paraId="18CB8C2E" w14:textId="77777777" w:rsidR="00EB229F" w:rsidRPr="000A5147" w:rsidRDefault="00EB229F" w:rsidP="00EB229F">
            <w:pPr>
              <w:spacing w:after="0"/>
              <w:rPr>
                <w:rFonts w:eastAsia="Times New Roman" w:cs="Times New Roman"/>
                <w:color w:val="000000"/>
              </w:rPr>
            </w:pPr>
            <w:r w:rsidRPr="000A5147">
              <w:rPr>
                <w:rFonts w:eastAsia="Times New Roman" w:cs="Times New Roman"/>
                <w:color w:val="000000"/>
              </w:rPr>
              <w:lastRenderedPageBreak/>
              <w:t>2018 Kooperatif ve Birliklerin Güçlendirilmesi MDP ödemeleri</w:t>
            </w:r>
          </w:p>
        </w:tc>
        <w:tc>
          <w:tcPr>
            <w:tcW w:w="587" w:type="dxa"/>
            <w:shd w:val="clear" w:color="auto" w:fill="DBE5F1" w:themeFill="accent1" w:themeFillTint="33"/>
            <w:noWrap/>
            <w:vAlign w:val="bottom"/>
          </w:tcPr>
          <w:p w14:paraId="53CD856B"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0E84495E" w14:textId="77777777" w:rsidR="00EB229F" w:rsidRPr="000A5147" w:rsidRDefault="00EB229F" w:rsidP="00EB229F">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03FF596B" w14:textId="77777777" w:rsidR="00EB229F" w:rsidRPr="000A5147" w:rsidRDefault="00EB229F" w:rsidP="00EB229F">
            <w:pPr>
              <w:spacing w:after="0"/>
              <w:jc w:val="center"/>
              <w:rPr>
                <w:rFonts w:eastAsia="Times New Roman" w:cs="Times New Roman"/>
                <w:color w:val="000000"/>
                <w:lang w:eastAsia="tr-TR"/>
              </w:rPr>
            </w:pPr>
          </w:p>
        </w:tc>
      </w:tr>
      <w:tr w:rsidR="00896D41" w:rsidRPr="000A5147" w14:paraId="619BB43C" w14:textId="77777777" w:rsidTr="003146E8">
        <w:trPr>
          <w:trHeight w:hRule="exact" w:val="624"/>
        </w:trPr>
        <w:tc>
          <w:tcPr>
            <w:tcW w:w="7655" w:type="dxa"/>
            <w:shd w:val="clear" w:color="auto" w:fill="auto"/>
            <w:noWrap/>
            <w:vAlign w:val="center"/>
          </w:tcPr>
          <w:p w14:paraId="5D711054" w14:textId="4223DC38" w:rsidR="00896D41" w:rsidRPr="000A5147" w:rsidRDefault="00896D41" w:rsidP="00896D41">
            <w:pPr>
              <w:spacing w:after="0"/>
              <w:rPr>
                <w:rFonts w:eastAsia="Times New Roman" w:cs="Times New Roman"/>
                <w:color w:val="000000"/>
              </w:rPr>
            </w:pPr>
            <w:r w:rsidRPr="000A5147">
              <w:rPr>
                <w:rFonts w:eastAsia="Times New Roman" w:cs="Times New Roman"/>
                <w:color w:val="000000"/>
              </w:rPr>
              <w:t xml:space="preserve">2020 Kooperatif ve Birliklerin Güçlendirilmesi MDP  </w:t>
            </w:r>
          </w:p>
        </w:tc>
        <w:tc>
          <w:tcPr>
            <w:tcW w:w="587" w:type="dxa"/>
            <w:shd w:val="clear" w:color="auto" w:fill="DBE5F1" w:themeFill="accent1" w:themeFillTint="33"/>
            <w:noWrap/>
            <w:vAlign w:val="bottom"/>
          </w:tcPr>
          <w:p w14:paraId="558C5795"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0408CCA5"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609F7D6D" w14:textId="77777777" w:rsidR="00896D41" w:rsidRPr="000A5147" w:rsidRDefault="00896D41" w:rsidP="00896D41">
            <w:pPr>
              <w:spacing w:after="0"/>
              <w:jc w:val="center"/>
              <w:rPr>
                <w:rFonts w:eastAsia="Times New Roman" w:cs="Times New Roman"/>
                <w:color w:val="000000"/>
                <w:lang w:eastAsia="tr-TR"/>
              </w:rPr>
            </w:pPr>
          </w:p>
        </w:tc>
      </w:tr>
      <w:tr w:rsidR="00896D41" w:rsidRPr="000A5147" w14:paraId="508BE66D" w14:textId="77777777" w:rsidTr="003146E8">
        <w:trPr>
          <w:trHeight w:hRule="exact" w:val="624"/>
        </w:trPr>
        <w:tc>
          <w:tcPr>
            <w:tcW w:w="7655" w:type="dxa"/>
            <w:shd w:val="clear" w:color="auto" w:fill="auto"/>
            <w:noWrap/>
            <w:vAlign w:val="center"/>
          </w:tcPr>
          <w:p w14:paraId="055793D6" w14:textId="65E84107" w:rsidR="00896D41" w:rsidRPr="000A5147" w:rsidRDefault="00896D41" w:rsidP="00896D41">
            <w:pPr>
              <w:spacing w:after="0"/>
              <w:rPr>
                <w:rFonts w:eastAsia="Times New Roman" w:cs="Times New Roman"/>
                <w:color w:val="000000"/>
              </w:rPr>
            </w:pPr>
            <w:r w:rsidRPr="000A5147">
              <w:rPr>
                <w:rFonts w:eastAsia="Times New Roman" w:cs="Times New Roman"/>
                <w:color w:val="000000"/>
              </w:rPr>
              <w:t>2022 Kooperatif ve Birliklerin Güçlendirilmesi MDP</w:t>
            </w:r>
          </w:p>
        </w:tc>
        <w:tc>
          <w:tcPr>
            <w:tcW w:w="587" w:type="dxa"/>
            <w:shd w:val="clear" w:color="auto" w:fill="FFFFFF" w:themeFill="background1"/>
            <w:noWrap/>
            <w:vAlign w:val="bottom"/>
          </w:tcPr>
          <w:p w14:paraId="0BCF1F8F"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23FA67E0"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586FB552" w14:textId="77777777" w:rsidR="00896D41" w:rsidRPr="000A5147" w:rsidRDefault="00896D41" w:rsidP="00896D41">
            <w:pPr>
              <w:spacing w:after="0"/>
              <w:jc w:val="center"/>
              <w:rPr>
                <w:rFonts w:eastAsia="Times New Roman" w:cs="Times New Roman"/>
                <w:color w:val="000000"/>
                <w:lang w:eastAsia="tr-TR"/>
              </w:rPr>
            </w:pPr>
          </w:p>
        </w:tc>
      </w:tr>
      <w:tr w:rsidR="00896D41" w:rsidRPr="000A5147" w14:paraId="17BC1C65" w14:textId="77777777" w:rsidTr="003146E8">
        <w:trPr>
          <w:trHeight w:hRule="exact" w:val="624"/>
        </w:trPr>
        <w:tc>
          <w:tcPr>
            <w:tcW w:w="7655" w:type="dxa"/>
            <w:shd w:val="clear" w:color="auto" w:fill="auto"/>
            <w:noWrap/>
            <w:vAlign w:val="center"/>
          </w:tcPr>
          <w:p w14:paraId="4750F8C1" w14:textId="77777777" w:rsidR="00896D41" w:rsidRPr="000A5147" w:rsidRDefault="00896D41" w:rsidP="00896D41">
            <w:pPr>
              <w:spacing w:after="0"/>
              <w:rPr>
                <w:rFonts w:eastAsia="Times New Roman" w:cs="Times New Roman"/>
                <w:color w:val="000000"/>
              </w:rPr>
            </w:pPr>
            <w:r w:rsidRPr="000A5147">
              <w:rPr>
                <w:rFonts w:eastAsia="Times New Roman" w:cs="Times New Roman"/>
                <w:color w:val="000000"/>
              </w:rPr>
              <w:t>Güdümlü Proje: Yenilenebilir Enerjiye Dayalı Soğuk Hava Deposu Ödemesi</w:t>
            </w:r>
          </w:p>
        </w:tc>
        <w:tc>
          <w:tcPr>
            <w:tcW w:w="587" w:type="dxa"/>
            <w:shd w:val="clear" w:color="auto" w:fill="DBE5F1" w:themeFill="accent1" w:themeFillTint="33"/>
            <w:noWrap/>
            <w:vAlign w:val="bottom"/>
          </w:tcPr>
          <w:p w14:paraId="0863E201"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7AE1E453"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47014B8C" w14:textId="77777777" w:rsidR="00896D41" w:rsidRPr="000A5147" w:rsidRDefault="00896D41" w:rsidP="00896D41">
            <w:pPr>
              <w:spacing w:after="0"/>
              <w:jc w:val="center"/>
              <w:rPr>
                <w:rFonts w:eastAsia="Times New Roman" w:cs="Times New Roman"/>
                <w:color w:val="000000"/>
                <w:lang w:eastAsia="tr-TR"/>
              </w:rPr>
            </w:pPr>
          </w:p>
        </w:tc>
      </w:tr>
      <w:tr w:rsidR="00896D41" w:rsidRPr="000A5147" w14:paraId="19F1F6DF" w14:textId="77777777" w:rsidTr="003146E8">
        <w:trPr>
          <w:trHeight w:hRule="exact" w:val="624"/>
        </w:trPr>
        <w:tc>
          <w:tcPr>
            <w:tcW w:w="7655" w:type="dxa"/>
            <w:shd w:val="clear" w:color="auto" w:fill="auto"/>
            <w:noWrap/>
            <w:vAlign w:val="center"/>
          </w:tcPr>
          <w:p w14:paraId="2699FCB3" w14:textId="77777777" w:rsidR="00896D41" w:rsidRPr="000A5147" w:rsidRDefault="00896D41" w:rsidP="00896D41">
            <w:pPr>
              <w:spacing w:after="0"/>
              <w:rPr>
                <w:rFonts w:eastAsia="Times New Roman" w:cs="Times New Roman"/>
                <w:color w:val="000000"/>
              </w:rPr>
            </w:pPr>
            <w:r w:rsidRPr="000A5147">
              <w:rPr>
                <w:rFonts w:eastAsia="Times New Roman" w:cs="Times New Roman"/>
                <w:color w:val="000000"/>
              </w:rPr>
              <w:t>Güdümlü Proje: Apiterapi Ürünleri İşleme Merkezi Güdümlü Proje Ön Ödemesi</w:t>
            </w:r>
          </w:p>
        </w:tc>
        <w:tc>
          <w:tcPr>
            <w:tcW w:w="587" w:type="dxa"/>
            <w:shd w:val="clear" w:color="auto" w:fill="DBE5F1" w:themeFill="accent1" w:themeFillTint="33"/>
            <w:noWrap/>
            <w:vAlign w:val="bottom"/>
          </w:tcPr>
          <w:p w14:paraId="7C8026BB"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DBE5F1" w:themeFill="accent1" w:themeFillTint="33"/>
            <w:noWrap/>
            <w:vAlign w:val="bottom"/>
          </w:tcPr>
          <w:p w14:paraId="5B5ACD9E" w14:textId="77777777" w:rsidR="00896D41" w:rsidRPr="000A5147" w:rsidRDefault="00896D41" w:rsidP="00896D41">
            <w:pPr>
              <w:spacing w:after="0"/>
              <w:jc w:val="center"/>
              <w:rPr>
                <w:rFonts w:eastAsia="Times New Roman" w:cs="Times New Roman"/>
                <w:color w:val="000000"/>
                <w:lang w:eastAsia="tr-TR"/>
              </w:rPr>
            </w:pPr>
          </w:p>
        </w:tc>
        <w:tc>
          <w:tcPr>
            <w:tcW w:w="587" w:type="dxa"/>
            <w:shd w:val="clear" w:color="auto" w:fill="FFFFFF" w:themeFill="background1"/>
            <w:noWrap/>
            <w:vAlign w:val="bottom"/>
          </w:tcPr>
          <w:p w14:paraId="458EFFA3" w14:textId="77777777" w:rsidR="00896D41" w:rsidRPr="000A5147" w:rsidRDefault="00896D41" w:rsidP="00896D41">
            <w:pPr>
              <w:spacing w:after="0"/>
              <w:jc w:val="center"/>
              <w:rPr>
                <w:rFonts w:eastAsia="Times New Roman" w:cs="Times New Roman"/>
                <w:color w:val="000000"/>
                <w:lang w:eastAsia="tr-TR"/>
              </w:rPr>
            </w:pPr>
          </w:p>
        </w:tc>
      </w:tr>
    </w:tbl>
    <w:p w14:paraId="729876A4" w14:textId="77777777" w:rsidR="00EB229F" w:rsidRDefault="00EB229F" w:rsidP="00EB229F">
      <w:pPr>
        <w:rPr>
          <w:rFonts w:cs="Times New Roman"/>
        </w:rPr>
      </w:pPr>
      <w:bookmarkStart w:id="969" w:name="_Toc497986347"/>
      <w:bookmarkStart w:id="970" w:name="_Toc497987461"/>
      <w:bookmarkStart w:id="971" w:name="_Toc497991770"/>
      <w:bookmarkStart w:id="972" w:name="_Toc529179969"/>
      <w:bookmarkStart w:id="973" w:name="_Toc18500674"/>
    </w:p>
    <w:bookmarkEnd w:id="0"/>
    <w:bookmarkEnd w:id="1"/>
    <w:bookmarkEnd w:id="2"/>
    <w:bookmarkEnd w:id="969"/>
    <w:bookmarkEnd w:id="970"/>
    <w:bookmarkEnd w:id="971"/>
    <w:bookmarkEnd w:id="972"/>
    <w:bookmarkEnd w:id="973"/>
    <w:p w14:paraId="648D9436" w14:textId="77777777" w:rsidR="003146E8" w:rsidRPr="000A5147" w:rsidRDefault="003146E8" w:rsidP="00EB229F">
      <w:pPr>
        <w:rPr>
          <w:rFonts w:cs="Times New Roman"/>
        </w:rPr>
      </w:pPr>
    </w:p>
    <w:sectPr w:rsidR="003146E8" w:rsidRPr="000A5147" w:rsidSect="001B3691">
      <w:footerReference w:type="default" r:id="rId8"/>
      <w:pgSz w:w="11906" w:h="16838"/>
      <w:pgMar w:top="1417" w:right="1417" w:bottom="1417" w:left="1417" w:header="510" w:footer="4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0D2C" w14:textId="77777777" w:rsidR="006D1F23" w:rsidRDefault="006D1F23" w:rsidP="00225522">
      <w:pPr>
        <w:spacing w:after="0" w:line="240" w:lineRule="auto"/>
      </w:pPr>
      <w:r>
        <w:separator/>
      </w:r>
    </w:p>
  </w:endnote>
  <w:endnote w:type="continuationSeparator" w:id="0">
    <w:p w14:paraId="6CD5064B" w14:textId="77777777" w:rsidR="006D1F23" w:rsidRDefault="006D1F23" w:rsidP="0022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2605"/>
      <w:docPartObj>
        <w:docPartGallery w:val="Page Numbers (Bottom of Page)"/>
        <w:docPartUnique/>
      </w:docPartObj>
    </w:sdtPr>
    <w:sdtEndPr/>
    <w:sdtContent>
      <w:p w14:paraId="4B1E6A03" w14:textId="6D29E556" w:rsidR="007F31C5" w:rsidRDefault="007F31C5">
        <w:pPr>
          <w:pStyle w:val="Altbilgi"/>
          <w:jc w:val="right"/>
        </w:pPr>
        <w:r>
          <w:fldChar w:fldCharType="begin"/>
        </w:r>
        <w:r>
          <w:instrText>PAGE   \* MERGEFORMAT</w:instrText>
        </w:r>
        <w:r>
          <w:fldChar w:fldCharType="separate"/>
        </w:r>
        <w:r w:rsidR="003146E8">
          <w:rPr>
            <w:noProof/>
          </w:rPr>
          <w:t>6</w:t>
        </w:r>
        <w:r>
          <w:fldChar w:fldCharType="end"/>
        </w:r>
      </w:p>
    </w:sdtContent>
  </w:sdt>
  <w:p w14:paraId="7911E1C5" w14:textId="2AA305B3" w:rsidR="007F31C5" w:rsidRDefault="007F31C5" w:rsidP="00C67372">
    <w:pPr>
      <w:pBdr>
        <w:top w:val="nil"/>
        <w:left w:val="nil"/>
        <w:bottom w:val="nil"/>
        <w:right w:val="nil"/>
        <w:between w:val="nil"/>
      </w:pBdr>
      <w:tabs>
        <w:tab w:val="left" w:pos="1421"/>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C484" w14:textId="77777777" w:rsidR="006D1F23" w:rsidRDefault="006D1F23" w:rsidP="00225522">
      <w:pPr>
        <w:spacing w:after="0" w:line="240" w:lineRule="auto"/>
      </w:pPr>
      <w:r>
        <w:separator/>
      </w:r>
    </w:p>
  </w:footnote>
  <w:footnote w:type="continuationSeparator" w:id="0">
    <w:p w14:paraId="1AE2BE77" w14:textId="77777777" w:rsidR="006D1F23" w:rsidRDefault="006D1F23" w:rsidP="00225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82B"/>
    <w:multiLevelType w:val="hybridMultilevel"/>
    <w:tmpl w:val="9F1444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21B01F9"/>
    <w:multiLevelType w:val="hybridMultilevel"/>
    <w:tmpl w:val="D49641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6370F01"/>
    <w:multiLevelType w:val="hybridMultilevel"/>
    <w:tmpl w:val="7562A5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6B45CFA"/>
    <w:multiLevelType w:val="hybridMultilevel"/>
    <w:tmpl w:val="708E53AC"/>
    <w:lvl w:ilvl="0" w:tplc="66CABE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2667C69"/>
    <w:multiLevelType w:val="hybridMultilevel"/>
    <w:tmpl w:val="38441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B05DF7"/>
    <w:multiLevelType w:val="hybridMultilevel"/>
    <w:tmpl w:val="164A7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186793"/>
    <w:multiLevelType w:val="hybridMultilevel"/>
    <w:tmpl w:val="60180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E66D66"/>
    <w:multiLevelType w:val="hybridMultilevel"/>
    <w:tmpl w:val="4E98A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0016F2"/>
    <w:multiLevelType w:val="hybridMultilevel"/>
    <w:tmpl w:val="CD28E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634DA7"/>
    <w:multiLevelType w:val="hybridMultilevel"/>
    <w:tmpl w:val="76D06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9F423E"/>
    <w:multiLevelType w:val="hybridMultilevel"/>
    <w:tmpl w:val="09C05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4B0F89"/>
    <w:multiLevelType w:val="hybridMultilevel"/>
    <w:tmpl w:val="5FEE9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1167F1"/>
    <w:multiLevelType w:val="hybridMultilevel"/>
    <w:tmpl w:val="C576F8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4106CD"/>
    <w:multiLevelType w:val="hybridMultilevel"/>
    <w:tmpl w:val="28A814B8"/>
    <w:lvl w:ilvl="0" w:tplc="72AEE534">
      <w:start w:val="1"/>
      <w:numFmt w:val="decimal"/>
      <w:pStyle w:val="Balk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A2032F"/>
    <w:multiLevelType w:val="hybridMultilevel"/>
    <w:tmpl w:val="A04CFDA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5">
    <w:nsid w:val="358870F2"/>
    <w:multiLevelType w:val="hybridMultilevel"/>
    <w:tmpl w:val="678CE7B6"/>
    <w:lvl w:ilvl="0" w:tplc="8B164200">
      <w:start w:val="1"/>
      <w:numFmt w:val="decimal"/>
      <w:pStyle w:val="Balk2"/>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1A03AB"/>
    <w:multiLevelType w:val="hybridMultilevel"/>
    <w:tmpl w:val="305A3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E62CA2"/>
    <w:multiLevelType w:val="multilevel"/>
    <w:tmpl w:val="D8C2197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9D0CF5"/>
    <w:multiLevelType w:val="multilevel"/>
    <w:tmpl w:val="68783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2459CF"/>
    <w:multiLevelType w:val="hybridMultilevel"/>
    <w:tmpl w:val="37287D0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7DA11F4"/>
    <w:multiLevelType w:val="hybridMultilevel"/>
    <w:tmpl w:val="C5502C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81B584C"/>
    <w:multiLevelType w:val="hybridMultilevel"/>
    <w:tmpl w:val="376EC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813EF7"/>
    <w:multiLevelType w:val="multilevel"/>
    <w:tmpl w:val="D9E23CC2"/>
    <w:styleLink w:val="Stil1"/>
    <w:lvl w:ilvl="0">
      <w:start w:val="1"/>
      <w:numFmt w:val="decimal"/>
      <w:lvlText w:val="%1."/>
      <w:lvlJc w:val="left"/>
      <w:pPr>
        <w:ind w:left="720" w:hanging="360"/>
      </w:pPr>
      <w:rPr>
        <w:rFonts w:hint="default"/>
      </w:rPr>
    </w:lvl>
    <w:lvl w:ilvl="1">
      <w:start w:val="3"/>
      <w:numFmt w:val="ordin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D14CD4"/>
    <w:multiLevelType w:val="hybridMultilevel"/>
    <w:tmpl w:val="6ABC3480"/>
    <w:lvl w:ilvl="0" w:tplc="C5049CF4">
      <w:start w:val="1"/>
      <w:numFmt w:val="decimal"/>
      <w:pStyle w:val="Balk3"/>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7B1023"/>
    <w:multiLevelType w:val="hybridMultilevel"/>
    <w:tmpl w:val="60448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8990F7B"/>
    <w:multiLevelType w:val="hybridMultilevel"/>
    <w:tmpl w:val="43741846"/>
    <w:lvl w:ilvl="0" w:tplc="041F000F">
      <w:start w:val="1"/>
      <w:numFmt w:val="decimal"/>
      <w:lvlText w:val="%1."/>
      <w:lvlJc w:val="left"/>
      <w:pPr>
        <w:ind w:left="1431" w:hanging="360"/>
      </w:pPr>
      <w:rPr>
        <w:rFonts w:hint="default"/>
      </w:rPr>
    </w:lvl>
    <w:lvl w:ilvl="1" w:tplc="443E9110">
      <w:numFmt w:val="bullet"/>
      <w:lvlText w:val="•"/>
      <w:lvlJc w:val="left"/>
      <w:pPr>
        <w:ind w:left="2415" w:hanging="624"/>
      </w:pPr>
      <w:rPr>
        <w:rFonts w:ascii="Times New Roman" w:eastAsiaTheme="minorHAnsi" w:hAnsi="Times New Roman" w:cs="Times New Roman"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6">
    <w:nsid w:val="68E27C5D"/>
    <w:multiLevelType w:val="multilevel"/>
    <w:tmpl w:val="A5A65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69A77181"/>
    <w:multiLevelType w:val="hybridMultilevel"/>
    <w:tmpl w:val="7C46140C"/>
    <w:lvl w:ilvl="0" w:tplc="443E91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FB0128B"/>
    <w:multiLevelType w:val="hybridMultilevel"/>
    <w:tmpl w:val="708E53AC"/>
    <w:lvl w:ilvl="0" w:tplc="66CABE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723E036E"/>
    <w:multiLevelType w:val="hybridMultilevel"/>
    <w:tmpl w:val="6E7AB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1A795C"/>
    <w:multiLevelType w:val="hybridMultilevel"/>
    <w:tmpl w:val="1A00DEE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51200C7"/>
    <w:multiLevelType w:val="multilevel"/>
    <w:tmpl w:val="86C8431A"/>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6C06F6"/>
    <w:multiLevelType w:val="hybridMultilevel"/>
    <w:tmpl w:val="8C449AE2"/>
    <w:lvl w:ilvl="0" w:tplc="2D068B42">
      <w:start w:val="1"/>
      <w:numFmt w:val="ordinal"/>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2A72D6"/>
    <w:multiLevelType w:val="hybridMultilevel"/>
    <w:tmpl w:val="0B609E8C"/>
    <w:lvl w:ilvl="0" w:tplc="954C0F2A">
      <w:start w:val="2020"/>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BB939C8"/>
    <w:multiLevelType w:val="hybridMultilevel"/>
    <w:tmpl w:val="B8B473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7C604F1F"/>
    <w:multiLevelType w:val="hybridMultilevel"/>
    <w:tmpl w:val="42564E56"/>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1"/>
  </w:num>
  <w:num w:numId="2">
    <w:abstractNumId w:val="14"/>
  </w:num>
  <w:num w:numId="3">
    <w:abstractNumId w:val="22"/>
  </w:num>
  <w:num w:numId="4">
    <w:abstractNumId w:val="33"/>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32"/>
  </w:num>
  <w:num w:numId="9">
    <w:abstractNumId w:val="13"/>
  </w:num>
  <w:num w:numId="10">
    <w:abstractNumId w:val="15"/>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8"/>
  </w:num>
  <w:num w:numId="15">
    <w:abstractNumId w:val="36"/>
  </w:num>
  <w:num w:numId="16">
    <w:abstractNumId w:val="2"/>
  </w:num>
  <w:num w:numId="17">
    <w:abstractNumId w:val="30"/>
  </w:num>
  <w:num w:numId="18">
    <w:abstractNumId w:val="19"/>
  </w:num>
  <w:num w:numId="19">
    <w:abstractNumId w:val="9"/>
  </w:num>
  <w:num w:numId="20">
    <w:abstractNumId w:val="7"/>
  </w:num>
  <w:num w:numId="21">
    <w:abstractNumId w:val="27"/>
  </w:num>
  <w:num w:numId="22">
    <w:abstractNumId w:val="25"/>
  </w:num>
  <w:num w:numId="23">
    <w:abstractNumId w:val="5"/>
  </w:num>
  <w:num w:numId="24">
    <w:abstractNumId w:val="0"/>
  </w:num>
  <w:num w:numId="25">
    <w:abstractNumId w:val="11"/>
  </w:num>
  <w:num w:numId="26">
    <w:abstractNumId w:val="4"/>
  </w:num>
  <w:num w:numId="27">
    <w:abstractNumId w:val="16"/>
  </w:num>
  <w:num w:numId="28">
    <w:abstractNumId w:val="34"/>
  </w:num>
  <w:num w:numId="29">
    <w:abstractNumId w:val="3"/>
  </w:num>
  <w:num w:numId="30">
    <w:abstractNumId w:val="21"/>
  </w:num>
  <w:num w:numId="31">
    <w:abstractNumId w:val="10"/>
  </w:num>
  <w:num w:numId="32">
    <w:abstractNumId w:val="17"/>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35"/>
  </w:num>
  <w:num w:numId="40">
    <w:abstractNumId w:val="28"/>
  </w:num>
  <w:num w:numId="41">
    <w:abstractNumId w:val="6"/>
  </w:num>
  <w:num w:numId="42">
    <w:abstractNumId w:val="1"/>
  </w:num>
  <w:num w:numId="43">
    <w:abstractNumId w:val="1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B"/>
    <w:rsid w:val="00001676"/>
    <w:rsid w:val="0000187C"/>
    <w:rsid w:val="0000245B"/>
    <w:rsid w:val="00003038"/>
    <w:rsid w:val="000035B3"/>
    <w:rsid w:val="00003DF2"/>
    <w:rsid w:val="00003E49"/>
    <w:rsid w:val="0000525B"/>
    <w:rsid w:val="00005EF5"/>
    <w:rsid w:val="0000644B"/>
    <w:rsid w:val="00006F24"/>
    <w:rsid w:val="0000771C"/>
    <w:rsid w:val="000109D0"/>
    <w:rsid w:val="00010C45"/>
    <w:rsid w:val="00011A07"/>
    <w:rsid w:val="00012417"/>
    <w:rsid w:val="00013A6C"/>
    <w:rsid w:val="00013F49"/>
    <w:rsid w:val="00015519"/>
    <w:rsid w:val="00016FD9"/>
    <w:rsid w:val="00017097"/>
    <w:rsid w:val="000202B2"/>
    <w:rsid w:val="00020FD7"/>
    <w:rsid w:val="00022DB8"/>
    <w:rsid w:val="00023BD5"/>
    <w:rsid w:val="0002415E"/>
    <w:rsid w:val="000243CB"/>
    <w:rsid w:val="00025742"/>
    <w:rsid w:val="000262EA"/>
    <w:rsid w:val="0002637F"/>
    <w:rsid w:val="00026B86"/>
    <w:rsid w:val="000279B1"/>
    <w:rsid w:val="00027B62"/>
    <w:rsid w:val="000305FC"/>
    <w:rsid w:val="00030CB2"/>
    <w:rsid w:val="000315EA"/>
    <w:rsid w:val="00032059"/>
    <w:rsid w:val="00032136"/>
    <w:rsid w:val="0003441F"/>
    <w:rsid w:val="000345E0"/>
    <w:rsid w:val="000358D0"/>
    <w:rsid w:val="000360E8"/>
    <w:rsid w:val="000363B5"/>
    <w:rsid w:val="000367B1"/>
    <w:rsid w:val="00037123"/>
    <w:rsid w:val="0003766B"/>
    <w:rsid w:val="00040D63"/>
    <w:rsid w:val="0004190E"/>
    <w:rsid w:val="00041F02"/>
    <w:rsid w:val="00041FB5"/>
    <w:rsid w:val="00042989"/>
    <w:rsid w:val="00043032"/>
    <w:rsid w:val="0004533D"/>
    <w:rsid w:val="00045774"/>
    <w:rsid w:val="000459FA"/>
    <w:rsid w:val="00045B65"/>
    <w:rsid w:val="000479C9"/>
    <w:rsid w:val="00047B32"/>
    <w:rsid w:val="00047CD7"/>
    <w:rsid w:val="00050485"/>
    <w:rsid w:val="00050C45"/>
    <w:rsid w:val="00050F5F"/>
    <w:rsid w:val="00052EC0"/>
    <w:rsid w:val="00052FD2"/>
    <w:rsid w:val="00053001"/>
    <w:rsid w:val="000534A1"/>
    <w:rsid w:val="00053802"/>
    <w:rsid w:val="000552C5"/>
    <w:rsid w:val="00056133"/>
    <w:rsid w:val="00057C25"/>
    <w:rsid w:val="00057DA4"/>
    <w:rsid w:val="00057F9E"/>
    <w:rsid w:val="00060845"/>
    <w:rsid w:val="00060A8A"/>
    <w:rsid w:val="000611A8"/>
    <w:rsid w:val="00061298"/>
    <w:rsid w:val="00061789"/>
    <w:rsid w:val="00062DD3"/>
    <w:rsid w:val="000637CC"/>
    <w:rsid w:val="000648E6"/>
    <w:rsid w:val="000650CD"/>
    <w:rsid w:val="000659E3"/>
    <w:rsid w:val="00065B73"/>
    <w:rsid w:val="000668B3"/>
    <w:rsid w:val="00067077"/>
    <w:rsid w:val="000671DB"/>
    <w:rsid w:val="00067793"/>
    <w:rsid w:val="00067857"/>
    <w:rsid w:val="0007019C"/>
    <w:rsid w:val="000707C6"/>
    <w:rsid w:val="0007097B"/>
    <w:rsid w:val="00071CC4"/>
    <w:rsid w:val="00072C3F"/>
    <w:rsid w:val="00074734"/>
    <w:rsid w:val="00074F2E"/>
    <w:rsid w:val="00075006"/>
    <w:rsid w:val="00075783"/>
    <w:rsid w:val="0007631E"/>
    <w:rsid w:val="00080F4F"/>
    <w:rsid w:val="0008143F"/>
    <w:rsid w:val="00081EAD"/>
    <w:rsid w:val="00082D33"/>
    <w:rsid w:val="00085AD5"/>
    <w:rsid w:val="00085B1E"/>
    <w:rsid w:val="00085B37"/>
    <w:rsid w:val="00090FC0"/>
    <w:rsid w:val="00091984"/>
    <w:rsid w:val="000919F7"/>
    <w:rsid w:val="000932A8"/>
    <w:rsid w:val="00093BAC"/>
    <w:rsid w:val="00093FCE"/>
    <w:rsid w:val="000941BF"/>
    <w:rsid w:val="00094AE2"/>
    <w:rsid w:val="0009663A"/>
    <w:rsid w:val="000969FF"/>
    <w:rsid w:val="00097EFD"/>
    <w:rsid w:val="000A0620"/>
    <w:rsid w:val="000A0DA8"/>
    <w:rsid w:val="000A156E"/>
    <w:rsid w:val="000A4B62"/>
    <w:rsid w:val="000A4CD3"/>
    <w:rsid w:val="000A5147"/>
    <w:rsid w:val="000A5F67"/>
    <w:rsid w:val="000A6165"/>
    <w:rsid w:val="000A76C0"/>
    <w:rsid w:val="000B0DA2"/>
    <w:rsid w:val="000B26BC"/>
    <w:rsid w:val="000B2BCF"/>
    <w:rsid w:val="000B2C2D"/>
    <w:rsid w:val="000B2FCF"/>
    <w:rsid w:val="000B33E4"/>
    <w:rsid w:val="000B35F2"/>
    <w:rsid w:val="000B462B"/>
    <w:rsid w:val="000B5A16"/>
    <w:rsid w:val="000B6C89"/>
    <w:rsid w:val="000B6C93"/>
    <w:rsid w:val="000B7D4E"/>
    <w:rsid w:val="000C1558"/>
    <w:rsid w:val="000C2E6F"/>
    <w:rsid w:val="000C342A"/>
    <w:rsid w:val="000C4641"/>
    <w:rsid w:val="000C4665"/>
    <w:rsid w:val="000C5190"/>
    <w:rsid w:val="000C5BA6"/>
    <w:rsid w:val="000C6885"/>
    <w:rsid w:val="000C744D"/>
    <w:rsid w:val="000D0147"/>
    <w:rsid w:val="000D0187"/>
    <w:rsid w:val="000D1252"/>
    <w:rsid w:val="000D29B4"/>
    <w:rsid w:val="000D365B"/>
    <w:rsid w:val="000D4AD8"/>
    <w:rsid w:val="000D4B47"/>
    <w:rsid w:val="000D4EA9"/>
    <w:rsid w:val="000D59E9"/>
    <w:rsid w:val="000D5B8F"/>
    <w:rsid w:val="000D6716"/>
    <w:rsid w:val="000E02F3"/>
    <w:rsid w:val="000E049C"/>
    <w:rsid w:val="000E0A9E"/>
    <w:rsid w:val="000E0DC9"/>
    <w:rsid w:val="000E1131"/>
    <w:rsid w:val="000E1A42"/>
    <w:rsid w:val="000E1B1F"/>
    <w:rsid w:val="000E2C4D"/>
    <w:rsid w:val="000E2F5B"/>
    <w:rsid w:val="000E31BA"/>
    <w:rsid w:val="000E39BE"/>
    <w:rsid w:val="000E3A5F"/>
    <w:rsid w:val="000E4CC6"/>
    <w:rsid w:val="000E4DA7"/>
    <w:rsid w:val="000E5373"/>
    <w:rsid w:val="000E6545"/>
    <w:rsid w:val="000E6EDF"/>
    <w:rsid w:val="000E7179"/>
    <w:rsid w:val="000F09DC"/>
    <w:rsid w:val="000F0DEA"/>
    <w:rsid w:val="000F13E0"/>
    <w:rsid w:val="000F2940"/>
    <w:rsid w:val="000F2BCB"/>
    <w:rsid w:val="000F3666"/>
    <w:rsid w:val="000F39CD"/>
    <w:rsid w:val="000F4DF4"/>
    <w:rsid w:val="000F6D78"/>
    <w:rsid w:val="000F6E6F"/>
    <w:rsid w:val="000F6F5D"/>
    <w:rsid w:val="000F7E2A"/>
    <w:rsid w:val="001012E5"/>
    <w:rsid w:val="0010511D"/>
    <w:rsid w:val="001057B2"/>
    <w:rsid w:val="00105B10"/>
    <w:rsid w:val="00107238"/>
    <w:rsid w:val="00110429"/>
    <w:rsid w:val="00110ABF"/>
    <w:rsid w:val="00110C8C"/>
    <w:rsid w:val="001128C9"/>
    <w:rsid w:val="00113395"/>
    <w:rsid w:val="00114A4F"/>
    <w:rsid w:val="00114CC1"/>
    <w:rsid w:val="00115847"/>
    <w:rsid w:val="00115E8F"/>
    <w:rsid w:val="00115F6E"/>
    <w:rsid w:val="001164D6"/>
    <w:rsid w:val="00116B5D"/>
    <w:rsid w:val="0011712E"/>
    <w:rsid w:val="001208E3"/>
    <w:rsid w:val="001211D4"/>
    <w:rsid w:val="00121E24"/>
    <w:rsid w:val="001222DD"/>
    <w:rsid w:val="00122520"/>
    <w:rsid w:val="0012290F"/>
    <w:rsid w:val="00122AEE"/>
    <w:rsid w:val="00122E02"/>
    <w:rsid w:val="00124A91"/>
    <w:rsid w:val="00125373"/>
    <w:rsid w:val="00125AEE"/>
    <w:rsid w:val="0012610B"/>
    <w:rsid w:val="001262CA"/>
    <w:rsid w:val="00126A27"/>
    <w:rsid w:val="00126B0A"/>
    <w:rsid w:val="0012741E"/>
    <w:rsid w:val="00127697"/>
    <w:rsid w:val="00127A5E"/>
    <w:rsid w:val="001305A4"/>
    <w:rsid w:val="00130626"/>
    <w:rsid w:val="00130CA7"/>
    <w:rsid w:val="00131F4D"/>
    <w:rsid w:val="00132C85"/>
    <w:rsid w:val="001347D2"/>
    <w:rsid w:val="001353DF"/>
    <w:rsid w:val="00135CE4"/>
    <w:rsid w:val="001365D4"/>
    <w:rsid w:val="00136BC1"/>
    <w:rsid w:val="00136CA9"/>
    <w:rsid w:val="00140064"/>
    <w:rsid w:val="0014077B"/>
    <w:rsid w:val="001408F1"/>
    <w:rsid w:val="00140A31"/>
    <w:rsid w:val="001412E5"/>
    <w:rsid w:val="00142F3C"/>
    <w:rsid w:val="00145722"/>
    <w:rsid w:val="001460DE"/>
    <w:rsid w:val="00146A79"/>
    <w:rsid w:val="00146B85"/>
    <w:rsid w:val="0014737B"/>
    <w:rsid w:val="001478AC"/>
    <w:rsid w:val="00147A1C"/>
    <w:rsid w:val="001503D7"/>
    <w:rsid w:val="0015248A"/>
    <w:rsid w:val="00152A8A"/>
    <w:rsid w:val="00152C51"/>
    <w:rsid w:val="001533DA"/>
    <w:rsid w:val="0015488A"/>
    <w:rsid w:val="00154D0F"/>
    <w:rsid w:val="00155A32"/>
    <w:rsid w:val="00155C4B"/>
    <w:rsid w:val="001565C2"/>
    <w:rsid w:val="00156692"/>
    <w:rsid w:val="0016085B"/>
    <w:rsid w:val="00160C67"/>
    <w:rsid w:val="001610EA"/>
    <w:rsid w:val="001616FD"/>
    <w:rsid w:val="00161839"/>
    <w:rsid w:val="00162933"/>
    <w:rsid w:val="00162A61"/>
    <w:rsid w:val="001630BF"/>
    <w:rsid w:val="0016378E"/>
    <w:rsid w:val="00166A5F"/>
    <w:rsid w:val="00166AE5"/>
    <w:rsid w:val="0016712A"/>
    <w:rsid w:val="00171309"/>
    <w:rsid w:val="00171AB4"/>
    <w:rsid w:val="00174AA5"/>
    <w:rsid w:val="00175012"/>
    <w:rsid w:val="00175812"/>
    <w:rsid w:val="00176947"/>
    <w:rsid w:val="00177AD0"/>
    <w:rsid w:val="001818B9"/>
    <w:rsid w:val="00181C02"/>
    <w:rsid w:val="00181DAC"/>
    <w:rsid w:val="0018218A"/>
    <w:rsid w:val="00182715"/>
    <w:rsid w:val="001834F6"/>
    <w:rsid w:val="00183CAE"/>
    <w:rsid w:val="00183D38"/>
    <w:rsid w:val="001840C8"/>
    <w:rsid w:val="0018492D"/>
    <w:rsid w:val="00185B1F"/>
    <w:rsid w:val="00187A4C"/>
    <w:rsid w:val="0019258B"/>
    <w:rsid w:val="00193A7C"/>
    <w:rsid w:val="0019406C"/>
    <w:rsid w:val="0019479B"/>
    <w:rsid w:val="00194F17"/>
    <w:rsid w:val="00195CC3"/>
    <w:rsid w:val="001972C0"/>
    <w:rsid w:val="001A0189"/>
    <w:rsid w:val="001A1D16"/>
    <w:rsid w:val="001A2754"/>
    <w:rsid w:val="001A49D1"/>
    <w:rsid w:val="001A53A6"/>
    <w:rsid w:val="001A5D63"/>
    <w:rsid w:val="001A61D0"/>
    <w:rsid w:val="001A630F"/>
    <w:rsid w:val="001A63AC"/>
    <w:rsid w:val="001A73BB"/>
    <w:rsid w:val="001A7716"/>
    <w:rsid w:val="001A7D1D"/>
    <w:rsid w:val="001B0AA9"/>
    <w:rsid w:val="001B0E12"/>
    <w:rsid w:val="001B1B03"/>
    <w:rsid w:val="001B35E8"/>
    <w:rsid w:val="001B3691"/>
    <w:rsid w:val="001B539F"/>
    <w:rsid w:val="001B632C"/>
    <w:rsid w:val="001B6CA0"/>
    <w:rsid w:val="001B74F7"/>
    <w:rsid w:val="001B7B1C"/>
    <w:rsid w:val="001B7F86"/>
    <w:rsid w:val="001C05B0"/>
    <w:rsid w:val="001C1793"/>
    <w:rsid w:val="001C22FB"/>
    <w:rsid w:val="001C2989"/>
    <w:rsid w:val="001C48CF"/>
    <w:rsid w:val="001C4BD5"/>
    <w:rsid w:val="001C6248"/>
    <w:rsid w:val="001C6F7E"/>
    <w:rsid w:val="001C7B7D"/>
    <w:rsid w:val="001D02A9"/>
    <w:rsid w:val="001D1356"/>
    <w:rsid w:val="001D21FA"/>
    <w:rsid w:val="001D3476"/>
    <w:rsid w:val="001D42DE"/>
    <w:rsid w:val="001D4BF1"/>
    <w:rsid w:val="001D4D28"/>
    <w:rsid w:val="001D5782"/>
    <w:rsid w:val="001D6094"/>
    <w:rsid w:val="001D674C"/>
    <w:rsid w:val="001D6A74"/>
    <w:rsid w:val="001D7187"/>
    <w:rsid w:val="001E1958"/>
    <w:rsid w:val="001E1975"/>
    <w:rsid w:val="001E1E57"/>
    <w:rsid w:val="001E2E40"/>
    <w:rsid w:val="001E4C19"/>
    <w:rsid w:val="001E6EE9"/>
    <w:rsid w:val="001E7002"/>
    <w:rsid w:val="001F10A6"/>
    <w:rsid w:val="001F110D"/>
    <w:rsid w:val="001F168F"/>
    <w:rsid w:val="001F1DE0"/>
    <w:rsid w:val="001F3FAB"/>
    <w:rsid w:val="001F50E1"/>
    <w:rsid w:val="001F6374"/>
    <w:rsid w:val="001F6C26"/>
    <w:rsid w:val="00200EBB"/>
    <w:rsid w:val="002019CC"/>
    <w:rsid w:val="00201F5F"/>
    <w:rsid w:val="00202264"/>
    <w:rsid w:val="00202EDC"/>
    <w:rsid w:val="00202F87"/>
    <w:rsid w:val="002034DC"/>
    <w:rsid w:val="00203FC4"/>
    <w:rsid w:val="00204AC7"/>
    <w:rsid w:val="002074C0"/>
    <w:rsid w:val="00207FD4"/>
    <w:rsid w:val="002101C7"/>
    <w:rsid w:val="00210D39"/>
    <w:rsid w:val="00211159"/>
    <w:rsid w:val="00211A18"/>
    <w:rsid w:val="00212861"/>
    <w:rsid w:val="002128FB"/>
    <w:rsid w:val="00213202"/>
    <w:rsid w:val="00213D62"/>
    <w:rsid w:val="002142EC"/>
    <w:rsid w:val="002144C6"/>
    <w:rsid w:val="002153D2"/>
    <w:rsid w:val="00216197"/>
    <w:rsid w:val="00216BA4"/>
    <w:rsid w:val="00216CB5"/>
    <w:rsid w:val="00217B12"/>
    <w:rsid w:val="00220E4F"/>
    <w:rsid w:val="002216E8"/>
    <w:rsid w:val="00222389"/>
    <w:rsid w:val="00222899"/>
    <w:rsid w:val="002236E3"/>
    <w:rsid w:val="00224BA2"/>
    <w:rsid w:val="00225522"/>
    <w:rsid w:val="002255A7"/>
    <w:rsid w:val="00225DF9"/>
    <w:rsid w:val="00226B6D"/>
    <w:rsid w:val="00226CED"/>
    <w:rsid w:val="00227297"/>
    <w:rsid w:val="002315EC"/>
    <w:rsid w:val="00231985"/>
    <w:rsid w:val="00232F89"/>
    <w:rsid w:val="00233255"/>
    <w:rsid w:val="002332EC"/>
    <w:rsid w:val="002335EF"/>
    <w:rsid w:val="00233795"/>
    <w:rsid w:val="00233D2B"/>
    <w:rsid w:val="00233FE1"/>
    <w:rsid w:val="00235526"/>
    <w:rsid w:val="00235927"/>
    <w:rsid w:val="00235C4D"/>
    <w:rsid w:val="00236265"/>
    <w:rsid w:val="00236B23"/>
    <w:rsid w:val="0023703E"/>
    <w:rsid w:val="0023707D"/>
    <w:rsid w:val="0023737C"/>
    <w:rsid w:val="00237727"/>
    <w:rsid w:val="00237D29"/>
    <w:rsid w:val="00240327"/>
    <w:rsid w:val="00241FF8"/>
    <w:rsid w:val="00242A4B"/>
    <w:rsid w:val="00242B8E"/>
    <w:rsid w:val="00243144"/>
    <w:rsid w:val="002431EB"/>
    <w:rsid w:val="00243ED6"/>
    <w:rsid w:val="00243EF5"/>
    <w:rsid w:val="00244156"/>
    <w:rsid w:val="00244866"/>
    <w:rsid w:val="00244BB5"/>
    <w:rsid w:val="002458DC"/>
    <w:rsid w:val="0024607D"/>
    <w:rsid w:val="00246355"/>
    <w:rsid w:val="00246B0C"/>
    <w:rsid w:val="002512FF"/>
    <w:rsid w:val="00251F84"/>
    <w:rsid w:val="00252799"/>
    <w:rsid w:val="002534F9"/>
    <w:rsid w:val="002535A6"/>
    <w:rsid w:val="002535CB"/>
    <w:rsid w:val="00254689"/>
    <w:rsid w:val="00254869"/>
    <w:rsid w:val="00254C9D"/>
    <w:rsid w:val="0025542B"/>
    <w:rsid w:val="0025590C"/>
    <w:rsid w:val="00260952"/>
    <w:rsid w:val="00261520"/>
    <w:rsid w:val="0026160C"/>
    <w:rsid w:val="0026204F"/>
    <w:rsid w:val="00262166"/>
    <w:rsid w:val="002634DB"/>
    <w:rsid w:val="00264396"/>
    <w:rsid w:val="00265887"/>
    <w:rsid w:val="00265D10"/>
    <w:rsid w:val="0026772E"/>
    <w:rsid w:val="002722A6"/>
    <w:rsid w:val="002729C1"/>
    <w:rsid w:val="00272FE7"/>
    <w:rsid w:val="00273E73"/>
    <w:rsid w:val="0027522D"/>
    <w:rsid w:val="00275931"/>
    <w:rsid w:val="00275A8F"/>
    <w:rsid w:val="00275E25"/>
    <w:rsid w:val="00276454"/>
    <w:rsid w:val="00277BC4"/>
    <w:rsid w:val="00277F7C"/>
    <w:rsid w:val="002806BF"/>
    <w:rsid w:val="00281543"/>
    <w:rsid w:val="00281A44"/>
    <w:rsid w:val="00282F0D"/>
    <w:rsid w:val="00283298"/>
    <w:rsid w:val="002841A2"/>
    <w:rsid w:val="00284F06"/>
    <w:rsid w:val="00285CAA"/>
    <w:rsid w:val="00286C2F"/>
    <w:rsid w:val="0028748A"/>
    <w:rsid w:val="0028749E"/>
    <w:rsid w:val="002874C2"/>
    <w:rsid w:val="00287847"/>
    <w:rsid w:val="00287E06"/>
    <w:rsid w:val="002906BA"/>
    <w:rsid w:val="0029191A"/>
    <w:rsid w:val="00293C88"/>
    <w:rsid w:val="002940D7"/>
    <w:rsid w:val="0029443C"/>
    <w:rsid w:val="00295CF8"/>
    <w:rsid w:val="002964EC"/>
    <w:rsid w:val="002967EF"/>
    <w:rsid w:val="00296950"/>
    <w:rsid w:val="00297552"/>
    <w:rsid w:val="002976AA"/>
    <w:rsid w:val="002A016C"/>
    <w:rsid w:val="002A0A97"/>
    <w:rsid w:val="002A1074"/>
    <w:rsid w:val="002A3F42"/>
    <w:rsid w:val="002A4EE7"/>
    <w:rsid w:val="002A4F41"/>
    <w:rsid w:val="002A4FF8"/>
    <w:rsid w:val="002A577C"/>
    <w:rsid w:val="002A5851"/>
    <w:rsid w:val="002A7682"/>
    <w:rsid w:val="002B03C0"/>
    <w:rsid w:val="002B17FF"/>
    <w:rsid w:val="002B3056"/>
    <w:rsid w:val="002B3545"/>
    <w:rsid w:val="002B455B"/>
    <w:rsid w:val="002B5AFF"/>
    <w:rsid w:val="002B6BAB"/>
    <w:rsid w:val="002B709A"/>
    <w:rsid w:val="002C0EC0"/>
    <w:rsid w:val="002C16E7"/>
    <w:rsid w:val="002C1BFB"/>
    <w:rsid w:val="002C32E5"/>
    <w:rsid w:val="002C46C1"/>
    <w:rsid w:val="002C4923"/>
    <w:rsid w:val="002C4973"/>
    <w:rsid w:val="002C6E0A"/>
    <w:rsid w:val="002C74D4"/>
    <w:rsid w:val="002C77CA"/>
    <w:rsid w:val="002D0C34"/>
    <w:rsid w:val="002D0D0B"/>
    <w:rsid w:val="002D0DC8"/>
    <w:rsid w:val="002D0EBF"/>
    <w:rsid w:val="002D102C"/>
    <w:rsid w:val="002D3434"/>
    <w:rsid w:val="002D4F57"/>
    <w:rsid w:val="002D5B0C"/>
    <w:rsid w:val="002D6259"/>
    <w:rsid w:val="002D6306"/>
    <w:rsid w:val="002D733E"/>
    <w:rsid w:val="002D78F5"/>
    <w:rsid w:val="002E018C"/>
    <w:rsid w:val="002E090E"/>
    <w:rsid w:val="002E13B0"/>
    <w:rsid w:val="002E150F"/>
    <w:rsid w:val="002E1A8B"/>
    <w:rsid w:val="002E1FCA"/>
    <w:rsid w:val="002E24C8"/>
    <w:rsid w:val="002E31D4"/>
    <w:rsid w:val="002E358D"/>
    <w:rsid w:val="002E3E6B"/>
    <w:rsid w:val="002E3F61"/>
    <w:rsid w:val="002E4867"/>
    <w:rsid w:val="002E553A"/>
    <w:rsid w:val="002E6C34"/>
    <w:rsid w:val="002E777C"/>
    <w:rsid w:val="002E7B15"/>
    <w:rsid w:val="002E7D67"/>
    <w:rsid w:val="002F0051"/>
    <w:rsid w:val="002F0702"/>
    <w:rsid w:val="002F0880"/>
    <w:rsid w:val="002F0FB7"/>
    <w:rsid w:val="002F1C85"/>
    <w:rsid w:val="002F1F80"/>
    <w:rsid w:val="002F26CF"/>
    <w:rsid w:val="002F37EF"/>
    <w:rsid w:val="002F454E"/>
    <w:rsid w:val="002F47E2"/>
    <w:rsid w:val="002F4829"/>
    <w:rsid w:val="002F5FE7"/>
    <w:rsid w:val="002F7346"/>
    <w:rsid w:val="002F7490"/>
    <w:rsid w:val="003004CE"/>
    <w:rsid w:val="00300537"/>
    <w:rsid w:val="00300BA5"/>
    <w:rsid w:val="00301027"/>
    <w:rsid w:val="003015ED"/>
    <w:rsid w:val="003017AD"/>
    <w:rsid w:val="003027DF"/>
    <w:rsid w:val="00304215"/>
    <w:rsid w:val="00304B76"/>
    <w:rsid w:val="00304B78"/>
    <w:rsid w:val="00305643"/>
    <w:rsid w:val="00310037"/>
    <w:rsid w:val="003112F4"/>
    <w:rsid w:val="003123BF"/>
    <w:rsid w:val="003145D1"/>
    <w:rsid w:val="003146E8"/>
    <w:rsid w:val="00314DB7"/>
    <w:rsid w:val="003166CA"/>
    <w:rsid w:val="00316D5D"/>
    <w:rsid w:val="0031789E"/>
    <w:rsid w:val="00317903"/>
    <w:rsid w:val="0032015F"/>
    <w:rsid w:val="00321542"/>
    <w:rsid w:val="00321E03"/>
    <w:rsid w:val="0032476F"/>
    <w:rsid w:val="00324C73"/>
    <w:rsid w:val="00324F4D"/>
    <w:rsid w:val="00326076"/>
    <w:rsid w:val="003262A9"/>
    <w:rsid w:val="00327E14"/>
    <w:rsid w:val="00327E92"/>
    <w:rsid w:val="0033086F"/>
    <w:rsid w:val="00330F2E"/>
    <w:rsid w:val="0033119B"/>
    <w:rsid w:val="00331F8F"/>
    <w:rsid w:val="0033293A"/>
    <w:rsid w:val="00332AA2"/>
    <w:rsid w:val="00333351"/>
    <w:rsid w:val="003336D1"/>
    <w:rsid w:val="003350BB"/>
    <w:rsid w:val="00335ED6"/>
    <w:rsid w:val="00336AF2"/>
    <w:rsid w:val="00336E4E"/>
    <w:rsid w:val="00336FA6"/>
    <w:rsid w:val="00337FF3"/>
    <w:rsid w:val="003400AF"/>
    <w:rsid w:val="00340CB9"/>
    <w:rsid w:val="00342304"/>
    <w:rsid w:val="00342928"/>
    <w:rsid w:val="00342F35"/>
    <w:rsid w:val="00343D2F"/>
    <w:rsid w:val="003442C2"/>
    <w:rsid w:val="0034473D"/>
    <w:rsid w:val="00345698"/>
    <w:rsid w:val="003459CB"/>
    <w:rsid w:val="00345F9A"/>
    <w:rsid w:val="00346310"/>
    <w:rsid w:val="00346859"/>
    <w:rsid w:val="0035021F"/>
    <w:rsid w:val="003508AF"/>
    <w:rsid w:val="003513E9"/>
    <w:rsid w:val="00351D5D"/>
    <w:rsid w:val="00351D62"/>
    <w:rsid w:val="00352650"/>
    <w:rsid w:val="003538E1"/>
    <w:rsid w:val="0035413E"/>
    <w:rsid w:val="0035445C"/>
    <w:rsid w:val="00355310"/>
    <w:rsid w:val="003553E6"/>
    <w:rsid w:val="0035628D"/>
    <w:rsid w:val="00356E50"/>
    <w:rsid w:val="00357097"/>
    <w:rsid w:val="0036021D"/>
    <w:rsid w:val="00360280"/>
    <w:rsid w:val="00360AB2"/>
    <w:rsid w:val="00360CB3"/>
    <w:rsid w:val="00361252"/>
    <w:rsid w:val="00361EC4"/>
    <w:rsid w:val="00362A7A"/>
    <w:rsid w:val="00362B7C"/>
    <w:rsid w:val="003634AA"/>
    <w:rsid w:val="003636AB"/>
    <w:rsid w:val="0036436A"/>
    <w:rsid w:val="00364B01"/>
    <w:rsid w:val="0036509F"/>
    <w:rsid w:val="00365E53"/>
    <w:rsid w:val="00365EF3"/>
    <w:rsid w:val="0036679A"/>
    <w:rsid w:val="00366826"/>
    <w:rsid w:val="00366F8E"/>
    <w:rsid w:val="00367B50"/>
    <w:rsid w:val="00370FD7"/>
    <w:rsid w:val="00372171"/>
    <w:rsid w:val="003727AC"/>
    <w:rsid w:val="003736A6"/>
    <w:rsid w:val="00373A20"/>
    <w:rsid w:val="003747D5"/>
    <w:rsid w:val="003753ED"/>
    <w:rsid w:val="00377F71"/>
    <w:rsid w:val="003806C2"/>
    <w:rsid w:val="00380A9E"/>
    <w:rsid w:val="003819F6"/>
    <w:rsid w:val="00381B26"/>
    <w:rsid w:val="00382E70"/>
    <w:rsid w:val="003834BE"/>
    <w:rsid w:val="00383576"/>
    <w:rsid w:val="003838F4"/>
    <w:rsid w:val="0038494A"/>
    <w:rsid w:val="003851F9"/>
    <w:rsid w:val="0038572D"/>
    <w:rsid w:val="00385CC6"/>
    <w:rsid w:val="00385CF3"/>
    <w:rsid w:val="00385EFB"/>
    <w:rsid w:val="00386079"/>
    <w:rsid w:val="003862D3"/>
    <w:rsid w:val="00386806"/>
    <w:rsid w:val="00386CAC"/>
    <w:rsid w:val="00386D4F"/>
    <w:rsid w:val="00387DEB"/>
    <w:rsid w:val="00390FC0"/>
    <w:rsid w:val="00393BDF"/>
    <w:rsid w:val="003944AA"/>
    <w:rsid w:val="003945F9"/>
    <w:rsid w:val="00394783"/>
    <w:rsid w:val="0039494F"/>
    <w:rsid w:val="00397955"/>
    <w:rsid w:val="00397D84"/>
    <w:rsid w:val="00397FB8"/>
    <w:rsid w:val="003A021B"/>
    <w:rsid w:val="003A097B"/>
    <w:rsid w:val="003A15CB"/>
    <w:rsid w:val="003A1731"/>
    <w:rsid w:val="003A185F"/>
    <w:rsid w:val="003A1931"/>
    <w:rsid w:val="003A2212"/>
    <w:rsid w:val="003A26F0"/>
    <w:rsid w:val="003A33DC"/>
    <w:rsid w:val="003A383E"/>
    <w:rsid w:val="003A3D02"/>
    <w:rsid w:val="003A4619"/>
    <w:rsid w:val="003A55BD"/>
    <w:rsid w:val="003A6F92"/>
    <w:rsid w:val="003B0233"/>
    <w:rsid w:val="003B0F11"/>
    <w:rsid w:val="003B1AD2"/>
    <w:rsid w:val="003B1DD5"/>
    <w:rsid w:val="003B3106"/>
    <w:rsid w:val="003B3CD6"/>
    <w:rsid w:val="003B40B2"/>
    <w:rsid w:val="003B4856"/>
    <w:rsid w:val="003B57C7"/>
    <w:rsid w:val="003B5883"/>
    <w:rsid w:val="003B65A9"/>
    <w:rsid w:val="003B7ECF"/>
    <w:rsid w:val="003C158A"/>
    <w:rsid w:val="003C2149"/>
    <w:rsid w:val="003C23BA"/>
    <w:rsid w:val="003C32E0"/>
    <w:rsid w:val="003C32FE"/>
    <w:rsid w:val="003C3734"/>
    <w:rsid w:val="003C37C9"/>
    <w:rsid w:val="003C4354"/>
    <w:rsid w:val="003C6722"/>
    <w:rsid w:val="003D07EC"/>
    <w:rsid w:val="003D1B90"/>
    <w:rsid w:val="003D1CA7"/>
    <w:rsid w:val="003D2148"/>
    <w:rsid w:val="003D29C4"/>
    <w:rsid w:val="003D3715"/>
    <w:rsid w:val="003D3EB4"/>
    <w:rsid w:val="003D4256"/>
    <w:rsid w:val="003D4742"/>
    <w:rsid w:val="003D4782"/>
    <w:rsid w:val="003D4E63"/>
    <w:rsid w:val="003D6018"/>
    <w:rsid w:val="003D627E"/>
    <w:rsid w:val="003D6BB5"/>
    <w:rsid w:val="003D70C7"/>
    <w:rsid w:val="003E0EEB"/>
    <w:rsid w:val="003E1802"/>
    <w:rsid w:val="003E18AA"/>
    <w:rsid w:val="003E23A0"/>
    <w:rsid w:val="003E419B"/>
    <w:rsid w:val="003E545A"/>
    <w:rsid w:val="003E698F"/>
    <w:rsid w:val="003E7061"/>
    <w:rsid w:val="003E7260"/>
    <w:rsid w:val="003E73A3"/>
    <w:rsid w:val="003F0491"/>
    <w:rsid w:val="003F0897"/>
    <w:rsid w:val="003F132F"/>
    <w:rsid w:val="003F141A"/>
    <w:rsid w:val="003F166B"/>
    <w:rsid w:val="003F3BAF"/>
    <w:rsid w:val="003F42C8"/>
    <w:rsid w:val="003F4EB2"/>
    <w:rsid w:val="003F53BA"/>
    <w:rsid w:val="003F5C06"/>
    <w:rsid w:val="003F6823"/>
    <w:rsid w:val="003F6E39"/>
    <w:rsid w:val="003F6FE9"/>
    <w:rsid w:val="003F7120"/>
    <w:rsid w:val="003F72F4"/>
    <w:rsid w:val="00400C87"/>
    <w:rsid w:val="0040169E"/>
    <w:rsid w:val="00407FC6"/>
    <w:rsid w:val="004109F5"/>
    <w:rsid w:val="00412704"/>
    <w:rsid w:val="00412A39"/>
    <w:rsid w:val="00412CD3"/>
    <w:rsid w:val="00413651"/>
    <w:rsid w:val="0041403E"/>
    <w:rsid w:val="00414664"/>
    <w:rsid w:val="00414996"/>
    <w:rsid w:val="00415936"/>
    <w:rsid w:val="00415D51"/>
    <w:rsid w:val="00416162"/>
    <w:rsid w:val="00417A18"/>
    <w:rsid w:val="0042024D"/>
    <w:rsid w:val="00420581"/>
    <w:rsid w:val="00420DF9"/>
    <w:rsid w:val="00421546"/>
    <w:rsid w:val="00422DAB"/>
    <w:rsid w:val="00423560"/>
    <w:rsid w:val="0042427C"/>
    <w:rsid w:val="004254F8"/>
    <w:rsid w:val="004266E3"/>
    <w:rsid w:val="004267A2"/>
    <w:rsid w:val="00427DFC"/>
    <w:rsid w:val="004309CF"/>
    <w:rsid w:val="00430B25"/>
    <w:rsid w:val="00430DDC"/>
    <w:rsid w:val="00432B41"/>
    <w:rsid w:val="0043359E"/>
    <w:rsid w:val="004343A5"/>
    <w:rsid w:val="00434BD1"/>
    <w:rsid w:val="00435781"/>
    <w:rsid w:val="00436015"/>
    <w:rsid w:val="00436238"/>
    <w:rsid w:val="00436C8B"/>
    <w:rsid w:val="0043740D"/>
    <w:rsid w:val="00437488"/>
    <w:rsid w:val="004404B2"/>
    <w:rsid w:val="00440B88"/>
    <w:rsid w:val="00442255"/>
    <w:rsid w:val="00443AFF"/>
    <w:rsid w:val="00443DF0"/>
    <w:rsid w:val="00444894"/>
    <w:rsid w:val="004448D9"/>
    <w:rsid w:val="004465F4"/>
    <w:rsid w:val="00446751"/>
    <w:rsid w:val="00446A26"/>
    <w:rsid w:val="0044733D"/>
    <w:rsid w:val="00447B48"/>
    <w:rsid w:val="00447C5A"/>
    <w:rsid w:val="00450746"/>
    <w:rsid w:val="0045084F"/>
    <w:rsid w:val="00452F36"/>
    <w:rsid w:val="00452FDF"/>
    <w:rsid w:val="00454F11"/>
    <w:rsid w:val="0045541E"/>
    <w:rsid w:val="00455CE3"/>
    <w:rsid w:val="00455FAD"/>
    <w:rsid w:val="00457600"/>
    <w:rsid w:val="00457658"/>
    <w:rsid w:val="004576D8"/>
    <w:rsid w:val="00461F0D"/>
    <w:rsid w:val="0046212A"/>
    <w:rsid w:val="00462361"/>
    <w:rsid w:val="0046251D"/>
    <w:rsid w:val="00462890"/>
    <w:rsid w:val="00464EFC"/>
    <w:rsid w:val="004652EF"/>
    <w:rsid w:val="004659C2"/>
    <w:rsid w:val="00466142"/>
    <w:rsid w:val="004674D5"/>
    <w:rsid w:val="004709FB"/>
    <w:rsid w:val="00470ECC"/>
    <w:rsid w:val="004718A0"/>
    <w:rsid w:val="00472E62"/>
    <w:rsid w:val="004738DD"/>
    <w:rsid w:val="00475820"/>
    <w:rsid w:val="00476369"/>
    <w:rsid w:val="00477144"/>
    <w:rsid w:val="00477FF2"/>
    <w:rsid w:val="00480332"/>
    <w:rsid w:val="00481BEC"/>
    <w:rsid w:val="004822DA"/>
    <w:rsid w:val="00483216"/>
    <w:rsid w:val="00483DE2"/>
    <w:rsid w:val="004858FD"/>
    <w:rsid w:val="004861C1"/>
    <w:rsid w:val="0048668A"/>
    <w:rsid w:val="0048683C"/>
    <w:rsid w:val="00486CA4"/>
    <w:rsid w:val="00491E36"/>
    <w:rsid w:val="0049288A"/>
    <w:rsid w:val="0049382C"/>
    <w:rsid w:val="00493A15"/>
    <w:rsid w:val="00494FC9"/>
    <w:rsid w:val="004955C4"/>
    <w:rsid w:val="00497C70"/>
    <w:rsid w:val="004A006F"/>
    <w:rsid w:val="004A03EE"/>
    <w:rsid w:val="004A1839"/>
    <w:rsid w:val="004A24B8"/>
    <w:rsid w:val="004A2A6E"/>
    <w:rsid w:val="004A3D1A"/>
    <w:rsid w:val="004A3F7B"/>
    <w:rsid w:val="004A4247"/>
    <w:rsid w:val="004A4AD2"/>
    <w:rsid w:val="004A6046"/>
    <w:rsid w:val="004A63B8"/>
    <w:rsid w:val="004A70A7"/>
    <w:rsid w:val="004B01C3"/>
    <w:rsid w:val="004B1BE4"/>
    <w:rsid w:val="004B2384"/>
    <w:rsid w:val="004B38CD"/>
    <w:rsid w:val="004B4336"/>
    <w:rsid w:val="004B462F"/>
    <w:rsid w:val="004B4F82"/>
    <w:rsid w:val="004B5986"/>
    <w:rsid w:val="004C0184"/>
    <w:rsid w:val="004C1991"/>
    <w:rsid w:val="004C1D52"/>
    <w:rsid w:val="004C31E7"/>
    <w:rsid w:val="004C34CA"/>
    <w:rsid w:val="004C520D"/>
    <w:rsid w:val="004C58AD"/>
    <w:rsid w:val="004C5E80"/>
    <w:rsid w:val="004C61FB"/>
    <w:rsid w:val="004C6451"/>
    <w:rsid w:val="004D0348"/>
    <w:rsid w:val="004D29B9"/>
    <w:rsid w:val="004D379A"/>
    <w:rsid w:val="004D3BD8"/>
    <w:rsid w:val="004D4831"/>
    <w:rsid w:val="004D57C4"/>
    <w:rsid w:val="004D5C89"/>
    <w:rsid w:val="004D6A8F"/>
    <w:rsid w:val="004D6BB2"/>
    <w:rsid w:val="004D7BE4"/>
    <w:rsid w:val="004E041B"/>
    <w:rsid w:val="004E278D"/>
    <w:rsid w:val="004E294B"/>
    <w:rsid w:val="004E2E41"/>
    <w:rsid w:val="004E3664"/>
    <w:rsid w:val="004E3944"/>
    <w:rsid w:val="004E5808"/>
    <w:rsid w:val="004E78DD"/>
    <w:rsid w:val="004F1580"/>
    <w:rsid w:val="004F1E8D"/>
    <w:rsid w:val="004F235E"/>
    <w:rsid w:val="004F2A90"/>
    <w:rsid w:val="004F33C1"/>
    <w:rsid w:val="004F4C59"/>
    <w:rsid w:val="004F58B2"/>
    <w:rsid w:val="004F5FFE"/>
    <w:rsid w:val="004F6480"/>
    <w:rsid w:val="004F6865"/>
    <w:rsid w:val="004F74F4"/>
    <w:rsid w:val="004F7D8A"/>
    <w:rsid w:val="005018A6"/>
    <w:rsid w:val="00501A8C"/>
    <w:rsid w:val="00501AD8"/>
    <w:rsid w:val="005030D2"/>
    <w:rsid w:val="00503FA2"/>
    <w:rsid w:val="0050558C"/>
    <w:rsid w:val="00507B25"/>
    <w:rsid w:val="00510BAA"/>
    <w:rsid w:val="00510C23"/>
    <w:rsid w:val="00513A74"/>
    <w:rsid w:val="00514917"/>
    <w:rsid w:val="00514DA6"/>
    <w:rsid w:val="00514F20"/>
    <w:rsid w:val="005152A5"/>
    <w:rsid w:val="005153BA"/>
    <w:rsid w:val="00515B2D"/>
    <w:rsid w:val="005170BD"/>
    <w:rsid w:val="00520026"/>
    <w:rsid w:val="00521AAC"/>
    <w:rsid w:val="00522532"/>
    <w:rsid w:val="005229A8"/>
    <w:rsid w:val="00523823"/>
    <w:rsid w:val="005241FE"/>
    <w:rsid w:val="0052420B"/>
    <w:rsid w:val="00524A1E"/>
    <w:rsid w:val="0052556D"/>
    <w:rsid w:val="00525F34"/>
    <w:rsid w:val="0052649F"/>
    <w:rsid w:val="00526E31"/>
    <w:rsid w:val="00530549"/>
    <w:rsid w:val="00531102"/>
    <w:rsid w:val="00532C7D"/>
    <w:rsid w:val="00533053"/>
    <w:rsid w:val="00533391"/>
    <w:rsid w:val="00534C32"/>
    <w:rsid w:val="005367A2"/>
    <w:rsid w:val="00537854"/>
    <w:rsid w:val="00537ABB"/>
    <w:rsid w:val="00541512"/>
    <w:rsid w:val="00541780"/>
    <w:rsid w:val="005420AA"/>
    <w:rsid w:val="00542E85"/>
    <w:rsid w:val="0054411C"/>
    <w:rsid w:val="005442FB"/>
    <w:rsid w:val="00545BD7"/>
    <w:rsid w:val="005463F2"/>
    <w:rsid w:val="00546F59"/>
    <w:rsid w:val="00547306"/>
    <w:rsid w:val="00547491"/>
    <w:rsid w:val="00547C85"/>
    <w:rsid w:val="005501C3"/>
    <w:rsid w:val="005505B7"/>
    <w:rsid w:val="0055070D"/>
    <w:rsid w:val="005519C9"/>
    <w:rsid w:val="00551BC9"/>
    <w:rsid w:val="0055284F"/>
    <w:rsid w:val="00552E87"/>
    <w:rsid w:val="00553356"/>
    <w:rsid w:val="00553B25"/>
    <w:rsid w:val="00553FFC"/>
    <w:rsid w:val="00554A18"/>
    <w:rsid w:val="00554F97"/>
    <w:rsid w:val="00555339"/>
    <w:rsid w:val="005560AA"/>
    <w:rsid w:val="0055702A"/>
    <w:rsid w:val="005571AA"/>
    <w:rsid w:val="0055797D"/>
    <w:rsid w:val="0056013F"/>
    <w:rsid w:val="00560E7D"/>
    <w:rsid w:val="0056162C"/>
    <w:rsid w:val="00562D10"/>
    <w:rsid w:val="005631FF"/>
    <w:rsid w:val="00563E03"/>
    <w:rsid w:val="005647B3"/>
    <w:rsid w:val="00565842"/>
    <w:rsid w:val="005668EB"/>
    <w:rsid w:val="005676E3"/>
    <w:rsid w:val="0057033A"/>
    <w:rsid w:val="00571224"/>
    <w:rsid w:val="005717BA"/>
    <w:rsid w:val="00572745"/>
    <w:rsid w:val="00572C8A"/>
    <w:rsid w:val="00573068"/>
    <w:rsid w:val="005732B7"/>
    <w:rsid w:val="005755B5"/>
    <w:rsid w:val="00576BB6"/>
    <w:rsid w:val="00577404"/>
    <w:rsid w:val="0057777F"/>
    <w:rsid w:val="00577C61"/>
    <w:rsid w:val="0058189E"/>
    <w:rsid w:val="00581957"/>
    <w:rsid w:val="00583328"/>
    <w:rsid w:val="00583F67"/>
    <w:rsid w:val="0058418B"/>
    <w:rsid w:val="00584682"/>
    <w:rsid w:val="005858EC"/>
    <w:rsid w:val="00585BDE"/>
    <w:rsid w:val="00587139"/>
    <w:rsid w:val="00587AF6"/>
    <w:rsid w:val="0059035E"/>
    <w:rsid w:val="0059105B"/>
    <w:rsid w:val="00591294"/>
    <w:rsid w:val="00591B9B"/>
    <w:rsid w:val="0059342D"/>
    <w:rsid w:val="00594407"/>
    <w:rsid w:val="005968EC"/>
    <w:rsid w:val="005A08B9"/>
    <w:rsid w:val="005A0A28"/>
    <w:rsid w:val="005A0E8F"/>
    <w:rsid w:val="005A2611"/>
    <w:rsid w:val="005A4EEE"/>
    <w:rsid w:val="005A5D82"/>
    <w:rsid w:val="005A654B"/>
    <w:rsid w:val="005A7B39"/>
    <w:rsid w:val="005B06DE"/>
    <w:rsid w:val="005B1110"/>
    <w:rsid w:val="005B1DDA"/>
    <w:rsid w:val="005B2B70"/>
    <w:rsid w:val="005B2DB1"/>
    <w:rsid w:val="005B30EA"/>
    <w:rsid w:val="005B5044"/>
    <w:rsid w:val="005B6523"/>
    <w:rsid w:val="005B7B10"/>
    <w:rsid w:val="005C2AC6"/>
    <w:rsid w:val="005C4857"/>
    <w:rsid w:val="005C5015"/>
    <w:rsid w:val="005C57E4"/>
    <w:rsid w:val="005C589C"/>
    <w:rsid w:val="005C5AC6"/>
    <w:rsid w:val="005C6D4C"/>
    <w:rsid w:val="005D03DA"/>
    <w:rsid w:val="005D2B36"/>
    <w:rsid w:val="005D31BC"/>
    <w:rsid w:val="005D3A0E"/>
    <w:rsid w:val="005D3D2A"/>
    <w:rsid w:val="005D3F4B"/>
    <w:rsid w:val="005D4531"/>
    <w:rsid w:val="005D52E3"/>
    <w:rsid w:val="005D64DC"/>
    <w:rsid w:val="005D6A9B"/>
    <w:rsid w:val="005D6EE7"/>
    <w:rsid w:val="005E0AEE"/>
    <w:rsid w:val="005E0C0A"/>
    <w:rsid w:val="005E0CD1"/>
    <w:rsid w:val="005E1E13"/>
    <w:rsid w:val="005E33A6"/>
    <w:rsid w:val="005E3A61"/>
    <w:rsid w:val="005E3EE5"/>
    <w:rsid w:val="005E3F9B"/>
    <w:rsid w:val="005E4059"/>
    <w:rsid w:val="005E590A"/>
    <w:rsid w:val="005E719B"/>
    <w:rsid w:val="005E730F"/>
    <w:rsid w:val="005E7C74"/>
    <w:rsid w:val="005F07BA"/>
    <w:rsid w:val="005F26D8"/>
    <w:rsid w:val="005F2A3E"/>
    <w:rsid w:val="005F3096"/>
    <w:rsid w:val="005F30BA"/>
    <w:rsid w:val="005F3132"/>
    <w:rsid w:val="005F5442"/>
    <w:rsid w:val="005F5789"/>
    <w:rsid w:val="005F5D71"/>
    <w:rsid w:val="005F60E6"/>
    <w:rsid w:val="005F62C5"/>
    <w:rsid w:val="005F646F"/>
    <w:rsid w:val="006017BC"/>
    <w:rsid w:val="0060266D"/>
    <w:rsid w:val="0060271E"/>
    <w:rsid w:val="00602CC6"/>
    <w:rsid w:val="00602E19"/>
    <w:rsid w:val="00603607"/>
    <w:rsid w:val="00604541"/>
    <w:rsid w:val="0060480F"/>
    <w:rsid w:val="00604C84"/>
    <w:rsid w:val="00605787"/>
    <w:rsid w:val="00605C8F"/>
    <w:rsid w:val="0060637D"/>
    <w:rsid w:val="0060694A"/>
    <w:rsid w:val="00607169"/>
    <w:rsid w:val="00607351"/>
    <w:rsid w:val="006101CA"/>
    <w:rsid w:val="0061106C"/>
    <w:rsid w:val="00611DA6"/>
    <w:rsid w:val="00613171"/>
    <w:rsid w:val="0061394B"/>
    <w:rsid w:val="00614FCA"/>
    <w:rsid w:val="006160B4"/>
    <w:rsid w:val="00617313"/>
    <w:rsid w:val="00620548"/>
    <w:rsid w:val="00621BB9"/>
    <w:rsid w:val="00622912"/>
    <w:rsid w:val="00622947"/>
    <w:rsid w:val="00622FB6"/>
    <w:rsid w:val="00623DF0"/>
    <w:rsid w:val="006247CD"/>
    <w:rsid w:val="00624A15"/>
    <w:rsid w:val="00625EBE"/>
    <w:rsid w:val="00630067"/>
    <w:rsid w:val="00630244"/>
    <w:rsid w:val="006302DE"/>
    <w:rsid w:val="00630CB3"/>
    <w:rsid w:val="006328C1"/>
    <w:rsid w:val="00632923"/>
    <w:rsid w:val="00632950"/>
    <w:rsid w:val="00633E05"/>
    <w:rsid w:val="00633F3D"/>
    <w:rsid w:val="006343FA"/>
    <w:rsid w:val="0063447E"/>
    <w:rsid w:val="00636383"/>
    <w:rsid w:val="006400AD"/>
    <w:rsid w:val="00640340"/>
    <w:rsid w:val="0064040E"/>
    <w:rsid w:val="00640A71"/>
    <w:rsid w:val="00640CE8"/>
    <w:rsid w:val="00641195"/>
    <w:rsid w:val="00641C8E"/>
    <w:rsid w:val="00642091"/>
    <w:rsid w:val="006425E8"/>
    <w:rsid w:val="006426D8"/>
    <w:rsid w:val="006429C2"/>
    <w:rsid w:val="0064484A"/>
    <w:rsid w:val="0064484B"/>
    <w:rsid w:val="0064540E"/>
    <w:rsid w:val="00645458"/>
    <w:rsid w:val="006459AF"/>
    <w:rsid w:val="00645F19"/>
    <w:rsid w:val="006461EC"/>
    <w:rsid w:val="00647324"/>
    <w:rsid w:val="0065047D"/>
    <w:rsid w:val="00650796"/>
    <w:rsid w:val="006519A8"/>
    <w:rsid w:val="00651AE9"/>
    <w:rsid w:val="00651F08"/>
    <w:rsid w:val="00652223"/>
    <w:rsid w:val="00653E7B"/>
    <w:rsid w:val="00654AB2"/>
    <w:rsid w:val="00654B83"/>
    <w:rsid w:val="00654E86"/>
    <w:rsid w:val="00656BEE"/>
    <w:rsid w:val="006574B6"/>
    <w:rsid w:val="00657EEB"/>
    <w:rsid w:val="00657F4B"/>
    <w:rsid w:val="00662F6A"/>
    <w:rsid w:val="006637C5"/>
    <w:rsid w:val="00663CCC"/>
    <w:rsid w:val="00664982"/>
    <w:rsid w:val="00664A1B"/>
    <w:rsid w:val="00667136"/>
    <w:rsid w:val="0066776D"/>
    <w:rsid w:val="00667EF6"/>
    <w:rsid w:val="0067019E"/>
    <w:rsid w:val="0067058B"/>
    <w:rsid w:val="00670BCE"/>
    <w:rsid w:val="0067171A"/>
    <w:rsid w:val="00672297"/>
    <w:rsid w:val="0067294E"/>
    <w:rsid w:val="00672CDD"/>
    <w:rsid w:val="0067344D"/>
    <w:rsid w:val="00673840"/>
    <w:rsid w:val="00674108"/>
    <w:rsid w:val="006742A9"/>
    <w:rsid w:val="006754FD"/>
    <w:rsid w:val="00675E2B"/>
    <w:rsid w:val="00676294"/>
    <w:rsid w:val="00676674"/>
    <w:rsid w:val="0067669D"/>
    <w:rsid w:val="00680877"/>
    <w:rsid w:val="00681596"/>
    <w:rsid w:val="00682666"/>
    <w:rsid w:val="00682E4E"/>
    <w:rsid w:val="00683703"/>
    <w:rsid w:val="00686710"/>
    <w:rsid w:val="00686711"/>
    <w:rsid w:val="006878C4"/>
    <w:rsid w:val="0069096A"/>
    <w:rsid w:val="006913A5"/>
    <w:rsid w:val="00694FE8"/>
    <w:rsid w:val="006956E3"/>
    <w:rsid w:val="006974AC"/>
    <w:rsid w:val="0069770D"/>
    <w:rsid w:val="00697A78"/>
    <w:rsid w:val="006A01C1"/>
    <w:rsid w:val="006A020C"/>
    <w:rsid w:val="006A189A"/>
    <w:rsid w:val="006A273E"/>
    <w:rsid w:val="006A419B"/>
    <w:rsid w:val="006A42DF"/>
    <w:rsid w:val="006A54D6"/>
    <w:rsid w:val="006A5FB2"/>
    <w:rsid w:val="006A7940"/>
    <w:rsid w:val="006A7E95"/>
    <w:rsid w:val="006B145F"/>
    <w:rsid w:val="006B21DE"/>
    <w:rsid w:val="006B2985"/>
    <w:rsid w:val="006B4976"/>
    <w:rsid w:val="006B5333"/>
    <w:rsid w:val="006B5775"/>
    <w:rsid w:val="006B6340"/>
    <w:rsid w:val="006B6C36"/>
    <w:rsid w:val="006B7D0E"/>
    <w:rsid w:val="006B7E06"/>
    <w:rsid w:val="006C0A32"/>
    <w:rsid w:val="006C1C02"/>
    <w:rsid w:val="006C1DD8"/>
    <w:rsid w:val="006C24A6"/>
    <w:rsid w:val="006C3666"/>
    <w:rsid w:val="006C3D0A"/>
    <w:rsid w:val="006C42E6"/>
    <w:rsid w:val="006C50CA"/>
    <w:rsid w:val="006C5735"/>
    <w:rsid w:val="006C5FC3"/>
    <w:rsid w:val="006C6A16"/>
    <w:rsid w:val="006C775B"/>
    <w:rsid w:val="006C77C9"/>
    <w:rsid w:val="006C77E3"/>
    <w:rsid w:val="006D006E"/>
    <w:rsid w:val="006D10BD"/>
    <w:rsid w:val="006D18A9"/>
    <w:rsid w:val="006D1961"/>
    <w:rsid w:val="006D1F23"/>
    <w:rsid w:val="006D3255"/>
    <w:rsid w:val="006D52B3"/>
    <w:rsid w:val="006D553C"/>
    <w:rsid w:val="006D57B9"/>
    <w:rsid w:val="006D5BF2"/>
    <w:rsid w:val="006D727A"/>
    <w:rsid w:val="006D7901"/>
    <w:rsid w:val="006D7EC1"/>
    <w:rsid w:val="006E09B7"/>
    <w:rsid w:val="006E0A22"/>
    <w:rsid w:val="006E0B6B"/>
    <w:rsid w:val="006E0E73"/>
    <w:rsid w:val="006E1E33"/>
    <w:rsid w:val="006E2BDF"/>
    <w:rsid w:val="006E3932"/>
    <w:rsid w:val="006E3AFA"/>
    <w:rsid w:val="006E4E93"/>
    <w:rsid w:val="006E6372"/>
    <w:rsid w:val="006E7598"/>
    <w:rsid w:val="006F0391"/>
    <w:rsid w:val="006F048B"/>
    <w:rsid w:val="006F0AB7"/>
    <w:rsid w:val="006F104F"/>
    <w:rsid w:val="006F1242"/>
    <w:rsid w:val="006F13DF"/>
    <w:rsid w:val="006F153C"/>
    <w:rsid w:val="006F2655"/>
    <w:rsid w:val="006F2913"/>
    <w:rsid w:val="006F2B27"/>
    <w:rsid w:val="006F436D"/>
    <w:rsid w:val="006F6736"/>
    <w:rsid w:val="006F6EA9"/>
    <w:rsid w:val="006F7DC8"/>
    <w:rsid w:val="00700194"/>
    <w:rsid w:val="00700586"/>
    <w:rsid w:val="00700A1D"/>
    <w:rsid w:val="0070120B"/>
    <w:rsid w:val="007019C0"/>
    <w:rsid w:val="007052A0"/>
    <w:rsid w:val="0070592E"/>
    <w:rsid w:val="007059F6"/>
    <w:rsid w:val="00705B6C"/>
    <w:rsid w:val="00705F50"/>
    <w:rsid w:val="00705FC8"/>
    <w:rsid w:val="00706AFD"/>
    <w:rsid w:val="0070732B"/>
    <w:rsid w:val="00707A63"/>
    <w:rsid w:val="00707F58"/>
    <w:rsid w:val="00710E28"/>
    <w:rsid w:val="00711C32"/>
    <w:rsid w:val="007130EF"/>
    <w:rsid w:val="007136AE"/>
    <w:rsid w:val="007147BE"/>
    <w:rsid w:val="00715E89"/>
    <w:rsid w:val="00716196"/>
    <w:rsid w:val="00716B51"/>
    <w:rsid w:val="007176AA"/>
    <w:rsid w:val="00717B5D"/>
    <w:rsid w:val="0072039E"/>
    <w:rsid w:val="0072054B"/>
    <w:rsid w:val="00720B6D"/>
    <w:rsid w:val="00720CC4"/>
    <w:rsid w:val="00722091"/>
    <w:rsid w:val="00722170"/>
    <w:rsid w:val="00722631"/>
    <w:rsid w:val="00723700"/>
    <w:rsid w:val="0072435B"/>
    <w:rsid w:val="00724C35"/>
    <w:rsid w:val="007266B6"/>
    <w:rsid w:val="0072719E"/>
    <w:rsid w:val="007271CC"/>
    <w:rsid w:val="00727C0F"/>
    <w:rsid w:val="00730194"/>
    <w:rsid w:val="007302DF"/>
    <w:rsid w:val="0073109F"/>
    <w:rsid w:val="007314F0"/>
    <w:rsid w:val="0073309E"/>
    <w:rsid w:val="00733442"/>
    <w:rsid w:val="00733E92"/>
    <w:rsid w:val="00734A14"/>
    <w:rsid w:val="007358AD"/>
    <w:rsid w:val="00736FEA"/>
    <w:rsid w:val="007402ED"/>
    <w:rsid w:val="00740B10"/>
    <w:rsid w:val="00740FD3"/>
    <w:rsid w:val="0074260A"/>
    <w:rsid w:val="0074313A"/>
    <w:rsid w:val="007443E0"/>
    <w:rsid w:val="00745A88"/>
    <w:rsid w:val="00745AC0"/>
    <w:rsid w:val="00746832"/>
    <w:rsid w:val="007471D0"/>
    <w:rsid w:val="00747C8F"/>
    <w:rsid w:val="0075040B"/>
    <w:rsid w:val="0075061F"/>
    <w:rsid w:val="00750961"/>
    <w:rsid w:val="00752296"/>
    <w:rsid w:val="007530C1"/>
    <w:rsid w:val="007545E0"/>
    <w:rsid w:val="00754FEE"/>
    <w:rsid w:val="007552A1"/>
    <w:rsid w:val="00756393"/>
    <w:rsid w:val="0075661C"/>
    <w:rsid w:val="00756C7C"/>
    <w:rsid w:val="00756DBB"/>
    <w:rsid w:val="00761463"/>
    <w:rsid w:val="00761FD2"/>
    <w:rsid w:val="00763BF0"/>
    <w:rsid w:val="00763F0E"/>
    <w:rsid w:val="00764E3D"/>
    <w:rsid w:val="007652F3"/>
    <w:rsid w:val="00765FB2"/>
    <w:rsid w:val="007666A2"/>
    <w:rsid w:val="00767F26"/>
    <w:rsid w:val="007717F0"/>
    <w:rsid w:val="00771ABF"/>
    <w:rsid w:val="00772461"/>
    <w:rsid w:val="0077276B"/>
    <w:rsid w:val="00772903"/>
    <w:rsid w:val="00772A5A"/>
    <w:rsid w:val="00772CC2"/>
    <w:rsid w:val="007746B2"/>
    <w:rsid w:val="00774CB0"/>
    <w:rsid w:val="00774F96"/>
    <w:rsid w:val="00775585"/>
    <w:rsid w:val="00775A61"/>
    <w:rsid w:val="00776C3D"/>
    <w:rsid w:val="00776E24"/>
    <w:rsid w:val="00777557"/>
    <w:rsid w:val="007806AD"/>
    <w:rsid w:val="00781A41"/>
    <w:rsid w:val="00781B05"/>
    <w:rsid w:val="00782695"/>
    <w:rsid w:val="00783096"/>
    <w:rsid w:val="00783AE7"/>
    <w:rsid w:val="00783FA6"/>
    <w:rsid w:val="00784091"/>
    <w:rsid w:val="00786461"/>
    <w:rsid w:val="00790786"/>
    <w:rsid w:val="007918CA"/>
    <w:rsid w:val="00793629"/>
    <w:rsid w:val="00794AF7"/>
    <w:rsid w:val="007950FE"/>
    <w:rsid w:val="007954A0"/>
    <w:rsid w:val="007955EE"/>
    <w:rsid w:val="00795ADC"/>
    <w:rsid w:val="007961CF"/>
    <w:rsid w:val="007969B0"/>
    <w:rsid w:val="007A09CB"/>
    <w:rsid w:val="007A0BEC"/>
    <w:rsid w:val="007A0F5E"/>
    <w:rsid w:val="007A1DB0"/>
    <w:rsid w:val="007A26AE"/>
    <w:rsid w:val="007A2B9A"/>
    <w:rsid w:val="007A425B"/>
    <w:rsid w:val="007A549B"/>
    <w:rsid w:val="007A5A73"/>
    <w:rsid w:val="007A5F12"/>
    <w:rsid w:val="007A608B"/>
    <w:rsid w:val="007A6FB4"/>
    <w:rsid w:val="007B0ADC"/>
    <w:rsid w:val="007B1002"/>
    <w:rsid w:val="007B1B9A"/>
    <w:rsid w:val="007B1D96"/>
    <w:rsid w:val="007B1DB2"/>
    <w:rsid w:val="007B1E11"/>
    <w:rsid w:val="007B50D9"/>
    <w:rsid w:val="007B6362"/>
    <w:rsid w:val="007B68A0"/>
    <w:rsid w:val="007B6FF6"/>
    <w:rsid w:val="007B7BF3"/>
    <w:rsid w:val="007C0B69"/>
    <w:rsid w:val="007C0D6D"/>
    <w:rsid w:val="007C158D"/>
    <w:rsid w:val="007C233F"/>
    <w:rsid w:val="007C37E9"/>
    <w:rsid w:val="007C4940"/>
    <w:rsid w:val="007C6552"/>
    <w:rsid w:val="007C796F"/>
    <w:rsid w:val="007C7AAC"/>
    <w:rsid w:val="007D1300"/>
    <w:rsid w:val="007D3194"/>
    <w:rsid w:val="007D3406"/>
    <w:rsid w:val="007D5440"/>
    <w:rsid w:val="007D75C5"/>
    <w:rsid w:val="007D7C28"/>
    <w:rsid w:val="007E0F83"/>
    <w:rsid w:val="007E18A8"/>
    <w:rsid w:val="007E1B9E"/>
    <w:rsid w:val="007E26E4"/>
    <w:rsid w:val="007E2EB8"/>
    <w:rsid w:val="007E3FEA"/>
    <w:rsid w:val="007E4CAA"/>
    <w:rsid w:val="007E61E8"/>
    <w:rsid w:val="007E6299"/>
    <w:rsid w:val="007E66EF"/>
    <w:rsid w:val="007E6F2A"/>
    <w:rsid w:val="007F0107"/>
    <w:rsid w:val="007F0CE5"/>
    <w:rsid w:val="007F134E"/>
    <w:rsid w:val="007F1FF9"/>
    <w:rsid w:val="007F31C5"/>
    <w:rsid w:val="007F381C"/>
    <w:rsid w:val="007F3D8E"/>
    <w:rsid w:val="007F3F08"/>
    <w:rsid w:val="007F4B38"/>
    <w:rsid w:val="007F64D9"/>
    <w:rsid w:val="007F76DD"/>
    <w:rsid w:val="00800576"/>
    <w:rsid w:val="0080097E"/>
    <w:rsid w:val="00800FE7"/>
    <w:rsid w:val="00802119"/>
    <w:rsid w:val="0080334A"/>
    <w:rsid w:val="00804145"/>
    <w:rsid w:val="00804148"/>
    <w:rsid w:val="00810123"/>
    <w:rsid w:val="00813511"/>
    <w:rsid w:val="00813667"/>
    <w:rsid w:val="0081418B"/>
    <w:rsid w:val="008142EB"/>
    <w:rsid w:val="00814A9F"/>
    <w:rsid w:val="008159B7"/>
    <w:rsid w:val="00817F51"/>
    <w:rsid w:val="0082079B"/>
    <w:rsid w:val="00822C2E"/>
    <w:rsid w:val="00822C86"/>
    <w:rsid w:val="00823EAD"/>
    <w:rsid w:val="00825396"/>
    <w:rsid w:val="00825C0B"/>
    <w:rsid w:val="00830E2D"/>
    <w:rsid w:val="00832E05"/>
    <w:rsid w:val="0083413F"/>
    <w:rsid w:val="0083602D"/>
    <w:rsid w:val="00836305"/>
    <w:rsid w:val="00836F13"/>
    <w:rsid w:val="00837B95"/>
    <w:rsid w:val="008403BE"/>
    <w:rsid w:val="0084054B"/>
    <w:rsid w:val="008411EE"/>
    <w:rsid w:val="00841877"/>
    <w:rsid w:val="00841AC9"/>
    <w:rsid w:val="00842CAB"/>
    <w:rsid w:val="00842DC7"/>
    <w:rsid w:val="00842F19"/>
    <w:rsid w:val="00843F53"/>
    <w:rsid w:val="00844543"/>
    <w:rsid w:val="0084673F"/>
    <w:rsid w:val="00846E8D"/>
    <w:rsid w:val="00850605"/>
    <w:rsid w:val="00850888"/>
    <w:rsid w:val="008526D8"/>
    <w:rsid w:val="0085279D"/>
    <w:rsid w:val="00853A43"/>
    <w:rsid w:val="00853CF0"/>
    <w:rsid w:val="00854491"/>
    <w:rsid w:val="008551A8"/>
    <w:rsid w:val="00857F3E"/>
    <w:rsid w:val="00860860"/>
    <w:rsid w:val="00861200"/>
    <w:rsid w:val="00861795"/>
    <w:rsid w:val="00861F24"/>
    <w:rsid w:val="0086291C"/>
    <w:rsid w:val="00862DA2"/>
    <w:rsid w:val="008633E8"/>
    <w:rsid w:val="00864660"/>
    <w:rsid w:val="008649AA"/>
    <w:rsid w:val="00865356"/>
    <w:rsid w:val="00866A5B"/>
    <w:rsid w:val="00867715"/>
    <w:rsid w:val="008677C9"/>
    <w:rsid w:val="0087038D"/>
    <w:rsid w:val="00870755"/>
    <w:rsid w:val="00870C41"/>
    <w:rsid w:val="00870E09"/>
    <w:rsid w:val="00873326"/>
    <w:rsid w:val="00873A0A"/>
    <w:rsid w:val="00873B3F"/>
    <w:rsid w:val="008740AB"/>
    <w:rsid w:val="00874A26"/>
    <w:rsid w:val="00874ACA"/>
    <w:rsid w:val="00875108"/>
    <w:rsid w:val="008760EC"/>
    <w:rsid w:val="00876FB0"/>
    <w:rsid w:val="00877A31"/>
    <w:rsid w:val="008818E0"/>
    <w:rsid w:val="00881D46"/>
    <w:rsid w:val="00882782"/>
    <w:rsid w:val="00882CDD"/>
    <w:rsid w:val="00883AAE"/>
    <w:rsid w:val="00883D28"/>
    <w:rsid w:val="00884DC7"/>
    <w:rsid w:val="008856D1"/>
    <w:rsid w:val="0088581C"/>
    <w:rsid w:val="008863E3"/>
    <w:rsid w:val="00890FDD"/>
    <w:rsid w:val="00891175"/>
    <w:rsid w:val="0089180A"/>
    <w:rsid w:val="00891A2B"/>
    <w:rsid w:val="008926B5"/>
    <w:rsid w:val="0089335F"/>
    <w:rsid w:val="00893581"/>
    <w:rsid w:val="00893BEE"/>
    <w:rsid w:val="00894F75"/>
    <w:rsid w:val="00895FDE"/>
    <w:rsid w:val="0089625A"/>
    <w:rsid w:val="00896D41"/>
    <w:rsid w:val="00896D64"/>
    <w:rsid w:val="008A319F"/>
    <w:rsid w:val="008A33C2"/>
    <w:rsid w:val="008A39E7"/>
    <w:rsid w:val="008A4E88"/>
    <w:rsid w:val="008A55A7"/>
    <w:rsid w:val="008A5C4C"/>
    <w:rsid w:val="008A654A"/>
    <w:rsid w:val="008A68DD"/>
    <w:rsid w:val="008B1536"/>
    <w:rsid w:val="008B1E8D"/>
    <w:rsid w:val="008B28FD"/>
    <w:rsid w:val="008B4F2A"/>
    <w:rsid w:val="008B514B"/>
    <w:rsid w:val="008B51BF"/>
    <w:rsid w:val="008B584E"/>
    <w:rsid w:val="008B5938"/>
    <w:rsid w:val="008B64E3"/>
    <w:rsid w:val="008B799C"/>
    <w:rsid w:val="008B7D1A"/>
    <w:rsid w:val="008B7DEB"/>
    <w:rsid w:val="008C0A88"/>
    <w:rsid w:val="008C17D5"/>
    <w:rsid w:val="008C23E4"/>
    <w:rsid w:val="008C2A97"/>
    <w:rsid w:val="008C30EB"/>
    <w:rsid w:val="008C38B6"/>
    <w:rsid w:val="008C6551"/>
    <w:rsid w:val="008C72C0"/>
    <w:rsid w:val="008C748A"/>
    <w:rsid w:val="008D1245"/>
    <w:rsid w:val="008D289C"/>
    <w:rsid w:val="008D2E88"/>
    <w:rsid w:val="008D30E5"/>
    <w:rsid w:val="008D38D1"/>
    <w:rsid w:val="008D4789"/>
    <w:rsid w:val="008D4CA9"/>
    <w:rsid w:val="008D4E51"/>
    <w:rsid w:val="008D5DAD"/>
    <w:rsid w:val="008D5F24"/>
    <w:rsid w:val="008D61EE"/>
    <w:rsid w:val="008D6242"/>
    <w:rsid w:val="008D7AF8"/>
    <w:rsid w:val="008D7B17"/>
    <w:rsid w:val="008E08BC"/>
    <w:rsid w:val="008E1552"/>
    <w:rsid w:val="008E278C"/>
    <w:rsid w:val="008E2D56"/>
    <w:rsid w:val="008E3039"/>
    <w:rsid w:val="008E458F"/>
    <w:rsid w:val="008E5AAF"/>
    <w:rsid w:val="008E6B8F"/>
    <w:rsid w:val="008E6E72"/>
    <w:rsid w:val="008E73DC"/>
    <w:rsid w:val="008E73FD"/>
    <w:rsid w:val="008F0B88"/>
    <w:rsid w:val="008F210E"/>
    <w:rsid w:val="008F25A1"/>
    <w:rsid w:val="008F2E82"/>
    <w:rsid w:val="008F3D6C"/>
    <w:rsid w:val="008F420A"/>
    <w:rsid w:val="008F5DAE"/>
    <w:rsid w:val="008F68F4"/>
    <w:rsid w:val="008F72EF"/>
    <w:rsid w:val="00900750"/>
    <w:rsid w:val="00900B14"/>
    <w:rsid w:val="00902656"/>
    <w:rsid w:val="009026E5"/>
    <w:rsid w:val="009032AC"/>
    <w:rsid w:val="009032D8"/>
    <w:rsid w:val="00904C90"/>
    <w:rsid w:val="00905294"/>
    <w:rsid w:val="009056D0"/>
    <w:rsid w:val="00906011"/>
    <w:rsid w:val="0090686C"/>
    <w:rsid w:val="00906871"/>
    <w:rsid w:val="00907F42"/>
    <w:rsid w:val="00912A26"/>
    <w:rsid w:val="0091353B"/>
    <w:rsid w:val="00914AF6"/>
    <w:rsid w:val="0091546E"/>
    <w:rsid w:val="00916515"/>
    <w:rsid w:val="009216C5"/>
    <w:rsid w:val="009218D2"/>
    <w:rsid w:val="00921DB9"/>
    <w:rsid w:val="00923CB8"/>
    <w:rsid w:val="009250F3"/>
    <w:rsid w:val="00927B4F"/>
    <w:rsid w:val="00927E79"/>
    <w:rsid w:val="00927F2B"/>
    <w:rsid w:val="009303BD"/>
    <w:rsid w:val="00930545"/>
    <w:rsid w:val="009314EF"/>
    <w:rsid w:val="00931610"/>
    <w:rsid w:val="009318FA"/>
    <w:rsid w:val="00931F27"/>
    <w:rsid w:val="00932915"/>
    <w:rsid w:val="00933E9C"/>
    <w:rsid w:val="009349F1"/>
    <w:rsid w:val="00936670"/>
    <w:rsid w:val="009375E9"/>
    <w:rsid w:val="00940F06"/>
    <w:rsid w:val="00942332"/>
    <w:rsid w:val="00942CA1"/>
    <w:rsid w:val="0094364D"/>
    <w:rsid w:val="0094365C"/>
    <w:rsid w:val="009436C6"/>
    <w:rsid w:val="0094382E"/>
    <w:rsid w:val="00944CA5"/>
    <w:rsid w:val="00947F09"/>
    <w:rsid w:val="00950933"/>
    <w:rsid w:val="00951B86"/>
    <w:rsid w:val="0095332C"/>
    <w:rsid w:val="00953A81"/>
    <w:rsid w:val="00953F74"/>
    <w:rsid w:val="009557B7"/>
    <w:rsid w:val="00961C62"/>
    <w:rsid w:val="00961E52"/>
    <w:rsid w:val="0096243E"/>
    <w:rsid w:val="009625A1"/>
    <w:rsid w:val="00962DBB"/>
    <w:rsid w:val="00962EBE"/>
    <w:rsid w:val="009639D1"/>
    <w:rsid w:val="00966128"/>
    <w:rsid w:val="009664B1"/>
    <w:rsid w:val="00966AF2"/>
    <w:rsid w:val="00966CFB"/>
    <w:rsid w:val="009676E9"/>
    <w:rsid w:val="00967AEE"/>
    <w:rsid w:val="009705FE"/>
    <w:rsid w:val="0097095C"/>
    <w:rsid w:val="00970BB0"/>
    <w:rsid w:val="009713D0"/>
    <w:rsid w:val="00971A3A"/>
    <w:rsid w:val="00971B7E"/>
    <w:rsid w:val="00971BA4"/>
    <w:rsid w:val="0097215A"/>
    <w:rsid w:val="0097310F"/>
    <w:rsid w:val="009731A6"/>
    <w:rsid w:val="00973B82"/>
    <w:rsid w:val="00973E01"/>
    <w:rsid w:val="00975E47"/>
    <w:rsid w:val="0097686F"/>
    <w:rsid w:val="00976907"/>
    <w:rsid w:val="00977A5C"/>
    <w:rsid w:val="009804D7"/>
    <w:rsid w:val="0098199D"/>
    <w:rsid w:val="009834EC"/>
    <w:rsid w:val="00983504"/>
    <w:rsid w:val="00983DF3"/>
    <w:rsid w:val="009849E6"/>
    <w:rsid w:val="00984C59"/>
    <w:rsid w:val="009869DF"/>
    <w:rsid w:val="00986AEA"/>
    <w:rsid w:val="00986B2C"/>
    <w:rsid w:val="00986BAC"/>
    <w:rsid w:val="00986CDE"/>
    <w:rsid w:val="00986FAE"/>
    <w:rsid w:val="00987F36"/>
    <w:rsid w:val="00990627"/>
    <w:rsid w:val="00991ABD"/>
    <w:rsid w:val="00992877"/>
    <w:rsid w:val="009943B8"/>
    <w:rsid w:val="009948B5"/>
    <w:rsid w:val="0099527E"/>
    <w:rsid w:val="009957B1"/>
    <w:rsid w:val="00995857"/>
    <w:rsid w:val="00995928"/>
    <w:rsid w:val="00995CA2"/>
    <w:rsid w:val="009965F0"/>
    <w:rsid w:val="009A07F6"/>
    <w:rsid w:val="009A0D92"/>
    <w:rsid w:val="009A1CE9"/>
    <w:rsid w:val="009A2C7D"/>
    <w:rsid w:val="009A425F"/>
    <w:rsid w:val="009A4278"/>
    <w:rsid w:val="009A47B9"/>
    <w:rsid w:val="009A682E"/>
    <w:rsid w:val="009A695A"/>
    <w:rsid w:val="009A7926"/>
    <w:rsid w:val="009B058C"/>
    <w:rsid w:val="009B2338"/>
    <w:rsid w:val="009B2CBC"/>
    <w:rsid w:val="009B3DDD"/>
    <w:rsid w:val="009B3EE0"/>
    <w:rsid w:val="009B429A"/>
    <w:rsid w:val="009B4371"/>
    <w:rsid w:val="009B492E"/>
    <w:rsid w:val="009B6592"/>
    <w:rsid w:val="009B7BAC"/>
    <w:rsid w:val="009B7EBC"/>
    <w:rsid w:val="009C00A6"/>
    <w:rsid w:val="009C1AB5"/>
    <w:rsid w:val="009C2B32"/>
    <w:rsid w:val="009C439F"/>
    <w:rsid w:val="009C521D"/>
    <w:rsid w:val="009C5A25"/>
    <w:rsid w:val="009C6410"/>
    <w:rsid w:val="009C64C7"/>
    <w:rsid w:val="009C7363"/>
    <w:rsid w:val="009C744B"/>
    <w:rsid w:val="009C7542"/>
    <w:rsid w:val="009C7BF2"/>
    <w:rsid w:val="009D030F"/>
    <w:rsid w:val="009D0D19"/>
    <w:rsid w:val="009D1777"/>
    <w:rsid w:val="009D17E3"/>
    <w:rsid w:val="009D1A12"/>
    <w:rsid w:val="009D1CDB"/>
    <w:rsid w:val="009D2091"/>
    <w:rsid w:val="009D22E7"/>
    <w:rsid w:val="009D347A"/>
    <w:rsid w:val="009D3C24"/>
    <w:rsid w:val="009D4D44"/>
    <w:rsid w:val="009D5B3C"/>
    <w:rsid w:val="009D6EFC"/>
    <w:rsid w:val="009D6FDD"/>
    <w:rsid w:val="009D7FE5"/>
    <w:rsid w:val="009E0215"/>
    <w:rsid w:val="009E11A0"/>
    <w:rsid w:val="009E1898"/>
    <w:rsid w:val="009E2C01"/>
    <w:rsid w:val="009E44AB"/>
    <w:rsid w:val="009E51AE"/>
    <w:rsid w:val="009E5550"/>
    <w:rsid w:val="009E5892"/>
    <w:rsid w:val="009E58E1"/>
    <w:rsid w:val="009E5956"/>
    <w:rsid w:val="009E5F57"/>
    <w:rsid w:val="009E651A"/>
    <w:rsid w:val="009E6CC7"/>
    <w:rsid w:val="009E6EEA"/>
    <w:rsid w:val="009E7176"/>
    <w:rsid w:val="009E7E2C"/>
    <w:rsid w:val="009F0075"/>
    <w:rsid w:val="009F093D"/>
    <w:rsid w:val="009F0CC5"/>
    <w:rsid w:val="009F212E"/>
    <w:rsid w:val="009F21A1"/>
    <w:rsid w:val="009F3399"/>
    <w:rsid w:val="009F367E"/>
    <w:rsid w:val="009F3E9E"/>
    <w:rsid w:val="009F4E2B"/>
    <w:rsid w:val="009F5942"/>
    <w:rsid w:val="009F6932"/>
    <w:rsid w:val="009F742B"/>
    <w:rsid w:val="009F79C6"/>
    <w:rsid w:val="00A00AB9"/>
    <w:rsid w:val="00A0150E"/>
    <w:rsid w:val="00A0239C"/>
    <w:rsid w:val="00A035EE"/>
    <w:rsid w:val="00A04149"/>
    <w:rsid w:val="00A0435D"/>
    <w:rsid w:val="00A054B4"/>
    <w:rsid w:val="00A054BF"/>
    <w:rsid w:val="00A05E9B"/>
    <w:rsid w:val="00A070BD"/>
    <w:rsid w:val="00A07801"/>
    <w:rsid w:val="00A10280"/>
    <w:rsid w:val="00A10946"/>
    <w:rsid w:val="00A11628"/>
    <w:rsid w:val="00A11663"/>
    <w:rsid w:val="00A11889"/>
    <w:rsid w:val="00A11CBC"/>
    <w:rsid w:val="00A123D7"/>
    <w:rsid w:val="00A12442"/>
    <w:rsid w:val="00A135A8"/>
    <w:rsid w:val="00A13FDC"/>
    <w:rsid w:val="00A14696"/>
    <w:rsid w:val="00A1582B"/>
    <w:rsid w:val="00A17BBC"/>
    <w:rsid w:val="00A231A9"/>
    <w:rsid w:val="00A2455A"/>
    <w:rsid w:val="00A260AD"/>
    <w:rsid w:val="00A265EC"/>
    <w:rsid w:val="00A2710D"/>
    <w:rsid w:val="00A275E8"/>
    <w:rsid w:val="00A27E01"/>
    <w:rsid w:val="00A31EAF"/>
    <w:rsid w:val="00A32EAE"/>
    <w:rsid w:val="00A32FF4"/>
    <w:rsid w:val="00A34CCA"/>
    <w:rsid w:val="00A34FCE"/>
    <w:rsid w:val="00A35834"/>
    <w:rsid w:val="00A35C2A"/>
    <w:rsid w:val="00A36223"/>
    <w:rsid w:val="00A36570"/>
    <w:rsid w:val="00A36579"/>
    <w:rsid w:val="00A36733"/>
    <w:rsid w:val="00A36BAB"/>
    <w:rsid w:val="00A401BD"/>
    <w:rsid w:val="00A40390"/>
    <w:rsid w:val="00A403FC"/>
    <w:rsid w:val="00A41771"/>
    <w:rsid w:val="00A41C02"/>
    <w:rsid w:val="00A427FE"/>
    <w:rsid w:val="00A42860"/>
    <w:rsid w:val="00A43874"/>
    <w:rsid w:val="00A43B4E"/>
    <w:rsid w:val="00A4526D"/>
    <w:rsid w:val="00A45E05"/>
    <w:rsid w:val="00A5001E"/>
    <w:rsid w:val="00A5044C"/>
    <w:rsid w:val="00A5144A"/>
    <w:rsid w:val="00A5166A"/>
    <w:rsid w:val="00A5241E"/>
    <w:rsid w:val="00A52AD1"/>
    <w:rsid w:val="00A52CCD"/>
    <w:rsid w:val="00A53E15"/>
    <w:rsid w:val="00A54035"/>
    <w:rsid w:val="00A540ED"/>
    <w:rsid w:val="00A54B07"/>
    <w:rsid w:val="00A54B5E"/>
    <w:rsid w:val="00A54E23"/>
    <w:rsid w:val="00A56858"/>
    <w:rsid w:val="00A57E79"/>
    <w:rsid w:val="00A605E7"/>
    <w:rsid w:val="00A60CF1"/>
    <w:rsid w:val="00A611BE"/>
    <w:rsid w:val="00A61256"/>
    <w:rsid w:val="00A61284"/>
    <w:rsid w:val="00A61729"/>
    <w:rsid w:val="00A63026"/>
    <w:rsid w:val="00A6410B"/>
    <w:rsid w:val="00A647D4"/>
    <w:rsid w:val="00A64AE8"/>
    <w:rsid w:val="00A64C4C"/>
    <w:rsid w:val="00A65816"/>
    <w:rsid w:val="00A6637D"/>
    <w:rsid w:val="00A664B2"/>
    <w:rsid w:val="00A66603"/>
    <w:rsid w:val="00A67346"/>
    <w:rsid w:val="00A6757A"/>
    <w:rsid w:val="00A67654"/>
    <w:rsid w:val="00A706C2"/>
    <w:rsid w:val="00A70827"/>
    <w:rsid w:val="00A7094B"/>
    <w:rsid w:val="00A7100C"/>
    <w:rsid w:val="00A71DBB"/>
    <w:rsid w:val="00A73C40"/>
    <w:rsid w:val="00A763C3"/>
    <w:rsid w:val="00A774E9"/>
    <w:rsid w:val="00A776C8"/>
    <w:rsid w:val="00A77C3B"/>
    <w:rsid w:val="00A77F56"/>
    <w:rsid w:val="00A80158"/>
    <w:rsid w:val="00A80CCD"/>
    <w:rsid w:val="00A80E91"/>
    <w:rsid w:val="00A81488"/>
    <w:rsid w:val="00A8237D"/>
    <w:rsid w:val="00A82391"/>
    <w:rsid w:val="00A82782"/>
    <w:rsid w:val="00A82A68"/>
    <w:rsid w:val="00A83D2F"/>
    <w:rsid w:val="00A849BA"/>
    <w:rsid w:val="00A84B68"/>
    <w:rsid w:val="00A855AD"/>
    <w:rsid w:val="00A8563F"/>
    <w:rsid w:val="00A86338"/>
    <w:rsid w:val="00A86CDB"/>
    <w:rsid w:val="00A878C5"/>
    <w:rsid w:val="00A91B4E"/>
    <w:rsid w:val="00A92811"/>
    <w:rsid w:val="00A933B3"/>
    <w:rsid w:val="00A93675"/>
    <w:rsid w:val="00A93DD3"/>
    <w:rsid w:val="00A946E1"/>
    <w:rsid w:val="00A94B1E"/>
    <w:rsid w:val="00A94FEF"/>
    <w:rsid w:val="00A95C5A"/>
    <w:rsid w:val="00A961FB"/>
    <w:rsid w:val="00A96B55"/>
    <w:rsid w:val="00A96C66"/>
    <w:rsid w:val="00A976DB"/>
    <w:rsid w:val="00A97AAA"/>
    <w:rsid w:val="00AA1B63"/>
    <w:rsid w:val="00AA24A3"/>
    <w:rsid w:val="00AA2BA1"/>
    <w:rsid w:val="00AA3850"/>
    <w:rsid w:val="00AA3FD1"/>
    <w:rsid w:val="00AA4629"/>
    <w:rsid w:val="00AA4889"/>
    <w:rsid w:val="00AA4B38"/>
    <w:rsid w:val="00AA4C3E"/>
    <w:rsid w:val="00AA5C85"/>
    <w:rsid w:val="00AA5D80"/>
    <w:rsid w:val="00AA641B"/>
    <w:rsid w:val="00AA7048"/>
    <w:rsid w:val="00AA7E2E"/>
    <w:rsid w:val="00AA7F47"/>
    <w:rsid w:val="00AB0F79"/>
    <w:rsid w:val="00AB18DD"/>
    <w:rsid w:val="00AB22E7"/>
    <w:rsid w:val="00AB49B6"/>
    <w:rsid w:val="00AB665B"/>
    <w:rsid w:val="00AB6689"/>
    <w:rsid w:val="00AC0105"/>
    <w:rsid w:val="00AC01FE"/>
    <w:rsid w:val="00AC0ABB"/>
    <w:rsid w:val="00AC0F09"/>
    <w:rsid w:val="00AC144E"/>
    <w:rsid w:val="00AC1496"/>
    <w:rsid w:val="00AC2484"/>
    <w:rsid w:val="00AC3A0B"/>
    <w:rsid w:val="00AC4076"/>
    <w:rsid w:val="00AC5447"/>
    <w:rsid w:val="00AC5CD3"/>
    <w:rsid w:val="00AC69EC"/>
    <w:rsid w:val="00AC6CEF"/>
    <w:rsid w:val="00AC6F9F"/>
    <w:rsid w:val="00AC6FFD"/>
    <w:rsid w:val="00AC729F"/>
    <w:rsid w:val="00AC73D1"/>
    <w:rsid w:val="00AC7DBE"/>
    <w:rsid w:val="00AC7E6D"/>
    <w:rsid w:val="00AD0DE5"/>
    <w:rsid w:val="00AD0F95"/>
    <w:rsid w:val="00AD2054"/>
    <w:rsid w:val="00AD4743"/>
    <w:rsid w:val="00AD4A79"/>
    <w:rsid w:val="00AD62C3"/>
    <w:rsid w:val="00AD6B73"/>
    <w:rsid w:val="00AD7B04"/>
    <w:rsid w:val="00AE02C8"/>
    <w:rsid w:val="00AE149D"/>
    <w:rsid w:val="00AE1568"/>
    <w:rsid w:val="00AE2E39"/>
    <w:rsid w:val="00AE3996"/>
    <w:rsid w:val="00AE5447"/>
    <w:rsid w:val="00AE7034"/>
    <w:rsid w:val="00AE7E6D"/>
    <w:rsid w:val="00AF0385"/>
    <w:rsid w:val="00AF09E3"/>
    <w:rsid w:val="00AF115B"/>
    <w:rsid w:val="00AF124F"/>
    <w:rsid w:val="00AF1881"/>
    <w:rsid w:val="00AF2320"/>
    <w:rsid w:val="00AF35F8"/>
    <w:rsid w:val="00AF374A"/>
    <w:rsid w:val="00AF384C"/>
    <w:rsid w:val="00AF3CC2"/>
    <w:rsid w:val="00AF493C"/>
    <w:rsid w:val="00AF6337"/>
    <w:rsid w:val="00B00FDB"/>
    <w:rsid w:val="00B03C39"/>
    <w:rsid w:val="00B03EF7"/>
    <w:rsid w:val="00B04D25"/>
    <w:rsid w:val="00B050FE"/>
    <w:rsid w:val="00B06CAC"/>
    <w:rsid w:val="00B0759D"/>
    <w:rsid w:val="00B07759"/>
    <w:rsid w:val="00B100B9"/>
    <w:rsid w:val="00B100C0"/>
    <w:rsid w:val="00B10251"/>
    <w:rsid w:val="00B10E02"/>
    <w:rsid w:val="00B12416"/>
    <w:rsid w:val="00B12D35"/>
    <w:rsid w:val="00B13656"/>
    <w:rsid w:val="00B13872"/>
    <w:rsid w:val="00B14E2C"/>
    <w:rsid w:val="00B1573D"/>
    <w:rsid w:val="00B162B0"/>
    <w:rsid w:val="00B16816"/>
    <w:rsid w:val="00B16C7D"/>
    <w:rsid w:val="00B17AAA"/>
    <w:rsid w:val="00B17D50"/>
    <w:rsid w:val="00B210AC"/>
    <w:rsid w:val="00B228F5"/>
    <w:rsid w:val="00B24AB3"/>
    <w:rsid w:val="00B2649B"/>
    <w:rsid w:val="00B27683"/>
    <w:rsid w:val="00B30606"/>
    <w:rsid w:val="00B310D5"/>
    <w:rsid w:val="00B31333"/>
    <w:rsid w:val="00B31D86"/>
    <w:rsid w:val="00B31E57"/>
    <w:rsid w:val="00B33049"/>
    <w:rsid w:val="00B34060"/>
    <w:rsid w:val="00B3556C"/>
    <w:rsid w:val="00B40B4C"/>
    <w:rsid w:val="00B410E2"/>
    <w:rsid w:val="00B41E84"/>
    <w:rsid w:val="00B44591"/>
    <w:rsid w:val="00B4465A"/>
    <w:rsid w:val="00B44F78"/>
    <w:rsid w:val="00B4535E"/>
    <w:rsid w:val="00B45C16"/>
    <w:rsid w:val="00B45EB5"/>
    <w:rsid w:val="00B46957"/>
    <w:rsid w:val="00B47901"/>
    <w:rsid w:val="00B50324"/>
    <w:rsid w:val="00B50BCD"/>
    <w:rsid w:val="00B5224E"/>
    <w:rsid w:val="00B52477"/>
    <w:rsid w:val="00B5289A"/>
    <w:rsid w:val="00B535CA"/>
    <w:rsid w:val="00B53727"/>
    <w:rsid w:val="00B548B9"/>
    <w:rsid w:val="00B551C6"/>
    <w:rsid w:val="00B55875"/>
    <w:rsid w:val="00B569A1"/>
    <w:rsid w:val="00B56B7C"/>
    <w:rsid w:val="00B57917"/>
    <w:rsid w:val="00B60810"/>
    <w:rsid w:val="00B60E0A"/>
    <w:rsid w:val="00B621B2"/>
    <w:rsid w:val="00B62EDD"/>
    <w:rsid w:val="00B63D96"/>
    <w:rsid w:val="00B64E59"/>
    <w:rsid w:val="00B65AA9"/>
    <w:rsid w:val="00B66221"/>
    <w:rsid w:val="00B66DBE"/>
    <w:rsid w:val="00B67BA1"/>
    <w:rsid w:val="00B702C2"/>
    <w:rsid w:val="00B709C4"/>
    <w:rsid w:val="00B70B22"/>
    <w:rsid w:val="00B7143A"/>
    <w:rsid w:val="00B74B10"/>
    <w:rsid w:val="00B74BAC"/>
    <w:rsid w:val="00B75246"/>
    <w:rsid w:val="00B75554"/>
    <w:rsid w:val="00B75BE3"/>
    <w:rsid w:val="00B763CE"/>
    <w:rsid w:val="00B80943"/>
    <w:rsid w:val="00B81625"/>
    <w:rsid w:val="00B81CA1"/>
    <w:rsid w:val="00B820B9"/>
    <w:rsid w:val="00B82188"/>
    <w:rsid w:val="00B82642"/>
    <w:rsid w:val="00B84B69"/>
    <w:rsid w:val="00B86CFD"/>
    <w:rsid w:val="00B87410"/>
    <w:rsid w:val="00B90AE5"/>
    <w:rsid w:val="00B91624"/>
    <w:rsid w:val="00B93207"/>
    <w:rsid w:val="00B93C1F"/>
    <w:rsid w:val="00B94091"/>
    <w:rsid w:val="00B957A8"/>
    <w:rsid w:val="00B96AB7"/>
    <w:rsid w:val="00B96B9A"/>
    <w:rsid w:val="00BA0981"/>
    <w:rsid w:val="00BA2752"/>
    <w:rsid w:val="00BA32FC"/>
    <w:rsid w:val="00BA336E"/>
    <w:rsid w:val="00BA512F"/>
    <w:rsid w:val="00BA56CF"/>
    <w:rsid w:val="00BA6A25"/>
    <w:rsid w:val="00BB0592"/>
    <w:rsid w:val="00BB29E4"/>
    <w:rsid w:val="00BB36AA"/>
    <w:rsid w:val="00BB689D"/>
    <w:rsid w:val="00BB7B72"/>
    <w:rsid w:val="00BB7CA0"/>
    <w:rsid w:val="00BC02E0"/>
    <w:rsid w:val="00BC0672"/>
    <w:rsid w:val="00BC197A"/>
    <w:rsid w:val="00BC1F26"/>
    <w:rsid w:val="00BC3AA0"/>
    <w:rsid w:val="00BC4857"/>
    <w:rsid w:val="00BC5034"/>
    <w:rsid w:val="00BC517F"/>
    <w:rsid w:val="00BC5B60"/>
    <w:rsid w:val="00BC63BB"/>
    <w:rsid w:val="00BC6B33"/>
    <w:rsid w:val="00BD0311"/>
    <w:rsid w:val="00BD3257"/>
    <w:rsid w:val="00BD4D20"/>
    <w:rsid w:val="00BD4EF8"/>
    <w:rsid w:val="00BD703F"/>
    <w:rsid w:val="00BD7FAF"/>
    <w:rsid w:val="00BE10B6"/>
    <w:rsid w:val="00BE219D"/>
    <w:rsid w:val="00BE225F"/>
    <w:rsid w:val="00BE2447"/>
    <w:rsid w:val="00BE28D1"/>
    <w:rsid w:val="00BE2A19"/>
    <w:rsid w:val="00BE33C6"/>
    <w:rsid w:val="00BE36A8"/>
    <w:rsid w:val="00BE42A0"/>
    <w:rsid w:val="00BE521D"/>
    <w:rsid w:val="00BE610C"/>
    <w:rsid w:val="00BE6609"/>
    <w:rsid w:val="00BF0504"/>
    <w:rsid w:val="00BF0833"/>
    <w:rsid w:val="00BF0AFB"/>
    <w:rsid w:val="00BF0D1E"/>
    <w:rsid w:val="00BF1915"/>
    <w:rsid w:val="00BF24D4"/>
    <w:rsid w:val="00BF3CE9"/>
    <w:rsid w:val="00BF593D"/>
    <w:rsid w:val="00BF5C7F"/>
    <w:rsid w:val="00BF612B"/>
    <w:rsid w:val="00BF67BB"/>
    <w:rsid w:val="00BF6E8D"/>
    <w:rsid w:val="00BF7A82"/>
    <w:rsid w:val="00C00301"/>
    <w:rsid w:val="00C00729"/>
    <w:rsid w:val="00C01026"/>
    <w:rsid w:val="00C012B4"/>
    <w:rsid w:val="00C0252A"/>
    <w:rsid w:val="00C03265"/>
    <w:rsid w:val="00C03308"/>
    <w:rsid w:val="00C0353A"/>
    <w:rsid w:val="00C04729"/>
    <w:rsid w:val="00C04758"/>
    <w:rsid w:val="00C0480B"/>
    <w:rsid w:val="00C06648"/>
    <w:rsid w:val="00C07B17"/>
    <w:rsid w:val="00C07F1F"/>
    <w:rsid w:val="00C10112"/>
    <w:rsid w:val="00C109B0"/>
    <w:rsid w:val="00C11776"/>
    <w:rsid w:val="00C11E36"/>
    <w:rsid w:val="00C12A76"/>
    <w:rsid w:val="00C13110"/>
    <w:rsid w:val="00C13CF5"/>
    <w:rsid w:val="00C14EA1"/>
    <w:rsid w:val="00C1517D"/>
    <w:rsid w:val="00C1540D"/>
    <w:rsid w:val="00C15BA7"/>
    <w:rsid w:val="00C16795"/>
    <w:rsid w:val="00C173A9"/>
    <w:rsid w:val="00C17CDA"/>
    <w:rsid w:val="00C17FBA"/>
    <w:rsid w:val="00C210EA"/>
    <w:rsid w:val="00C21266"/>
    <w:rsid w:val="00C215C3"/>
    <w:rsid w:val="00C21D30"/>
    <w:rsid w:val="00C227B4"/>
    <w:rsid w:val="00C22E4D"/>
    <w:rsid w:val="00C22F67"/>
    <w:rsid w:val="00C23484"/>
    <w:rsid w:val="00C23E97"/>
    <w:rsid w:val="00C25309"/>
    <w:rsid w:val="00C25C2B"/>
    <w:rsid w:val="00C25FF9"/>
    <w:rsid w:val="00C27234"/>
    <w:rsid w:val="00C3014D"/>
    <w:rsid w:val="00C31675"/>
    <w:rsid w:val="00C31B65"/>
    <w:rsid w:val="00C34BA6"/>
    <w:rsid w:val="00C34CAF"/>
    <w:rsid w:val="00C35335"/>
    <w:rsid w:val="00C36919"/>
    <w:rsid w:val="00C401B0"/>
    <w:rsid w:val="00C41256"/>
    <w:rsid w:val="00C42731"/>
    <w:rsid w:val="00C429BA"/>
    <w:rsid w:val="00C445CC"/>
    <w:rsid w:val="00C44605"/>
    <w:rsid w:val="00C44CBF"/>
    <w:rsid w:val="00C458BD"/>
    <w:rsid w:val="00C45A7B"/>
    <w:rsid w:val="00C45E77"/>
    <w:rsid w:val="00C46822"/>
    <w:rsid w:val="00C470C7"/>
    <w:rsid w:val="00C47797"/>
    <w:rsid w:val="00C47C47"/>
    <w:rsid w:val="00C51CFB"/>
    <w:rsid w:val="00C536FB"/>
    <w:rsid w:val="00C5398E"/>
    <w:rsid w:val="00C53C12"/>
    <w:rsid w:val="00C54131"/>
    <w:rsid w:val="00C54737"/>
    <w:rsid w:val="00C54A96"/>
    <w:rsid w:val="00C554CA"/>
    <w:rsid w:val="00C558D9"/>
    <w:rsid w:val="00C60748"/>
    <w:rsid w:val="00C62927"/>
    <w:rsid w:val="00C64344"/>
    <w:rsid w:val="00C64A23"/>
    <w:rsid w:val="00C65DF4"/>
    <w:rsid w:val="00C666C4"/>
    <w:rsid w:val="00C67372"/>
    <w:rsid w:val="00C67EEB"/>
    <w:rsid w:val="00C71B8D"/>
    <w:rsid w:val="00C72441"/>
    <w:rsid w:val="00C72B58"/>
    <w:rsid w:val="00C72F29"/>
    <w:rsid w:val="00C73270"/>
    <w:rsid w:val="00C7347E"/>
    <w:rsid w:val="00C73B8D"/>
    <w:rsid w:val="00C73C70"/>
    <w:rsid w:val="00C73DE1"/>
    <w:rsid w:val="00C7444C"/>
    <w:rsid w:val="00C75716"/>
    <w:rsid w:val="00C7655E"/>
    <w:rsid w:val="00C766E2"/>
    <w:rsid w:val="00C76983"/>
    <w:rsid w:val="00C77FAF"/>
    <w:rsid w:val="00C80428"/>
    <w:rsid w:val="00C80B9F"/>
    <w:rsid w:val="00C81348"/>
    <w:rsid w:val="00C821B4"/>
    <w:rsid w:val="00C82A35"/>
    <w:rsid w:val="00C845CD"/>
    <w:rsid w:val="00C8516F"/>
    <w:rsid w:val="00C85957"/>
    <w:rsid w:val="00C85CCE"/>
    <w:rsid w:val="00C8617B"/>
    <w:rsid w:val="00C86BCE"/>
    <w:rsid w:val="00C873FE"/>
    <w:rsid w:val="00C8758D"/>
    <w:rsid w:val="00C87D74"/>
    <w:rsid w:val="00C91457"/>
    <w:rsid w:val="00C923C0"/>
    <w:rsid w:val="00C9273D"/>
    <w:rsid w:val="00C928CD"/>
    <w:rsid w:val="00C93768"/>
    <w:rsid w:val="00C93D27"/>
    <w:rsid w:val="00C942C6"/>
    <w:rsid w:val="00C94960"/>
    <w:rsid w:val="00C9514A"/>
    <w:rsid w:val="00C953DD"/>
    <w:rsid w:val="00C95590"/>
    <w:rsid w:val="00C968DD"/>
    <w:rsid w:val="00C96A64"/>
    <w:rsid w:val="00C96BE0"/>
    <w:rsid w:val="00C96D2F"/>
    <w:rsid w:val="00C97943"/>
    <w:rsid w:val="00C97D4B"/>
    <w:rsid w:val="00CA1456"/>
    <w:rsid w:val="00CA31A1"/>
    <w:rsid w:val="00CA3771"/>
    <w:rsid w:val="00CA4B65"/>
    <w:rsid w:val="00CA5360"/>
    <w:rsid w:val="00CA55F4"/>
    <w:rsid w:val="00CA62BB"/>
    <w:rsid w:val="00CA689A"/>
    <w:rsid w:val="00CA6C60"/>
    <w:rsid w:val="00CA7A70"/>
    <w:rsid w:val="00CA7C48"/>
    <w:rsid w:val="00CB043A"/>
    <w:rsid w:val="00CB04C5"/>
    <w:rsid w:val="00CB1F50"/>
    <w:rsid w:val="00CB1F61"/>
    <w:rsid w:val="00CB2FCF"/>
    <w:rsid w:val="00CB305B"/>
    <w:rsid w:val="00CB3988"/>
    <w:rsid w:val="00CB5679"/>
    <w:rsid w:val="00CB668B"/>
    <w:rsid w:val="00CB7066"/>
    <w:rsid w:val="00CB7461"/>
    <w:rsid w:val="00CB74DC"/>
    <w:rsid w:val="00CC1D4A"/>
    <w:rsid w:val="00CC2C98"/>
    <w:rsid w:val="00CC3421"/>
    <w:rsid w:val="00CD0522"/>
    <w:rsid w:val="00CD05C6"/>
    <w:rsid w:val="00CD1064"/>
    <w:rsid w:val="00CD1516"/>
    <w:rsid w:val="00CD25E7"/>
    <w:rsid w:val="00CD2738"/>
    <w:rsid w:val="00CD43C4"/>
    <w:rsid w:val="00CD726F"/>
    <w:rsid w:val="00CE00B9"/>
    <w:rsid w:val="00CE18F5"/>
    <w:rsid w:val="00CE360F"/>
    <w:rsid w:val="00CE3995"/>
    <w:rsid w:val="00CE491F"/>
    <w:rsid w:val="00CE58F2"/>
    <w:rsid w:val="00CE5B7B"/>
    <w:rsid w:val="00CE6A63"/>
    <w:rsid w:val="00CE7106"/>
    <w:rsid w:val="00CE71FB"/>
    <w:rsid w:val="00CE7378"/>
    <w:rsid w:val="00CE7723"/>
    <w:rsid w:val="00CE7B08"/>
    <w:rsid w:val="00CE7F64"/>
    <w:rsid w:val="00CF0CB7"/>
    <w:rsid w:val="00CF1B6E"/>
    <w:rsid w:val="00CF27F8"/>
    <w:rsid w:val="00CF3374"/>
    <w:rsid w:val="00CF46B0"/>
    <w:rsid w:val="00CF4FA7"/>
    <w:rsid w:val="00CF6C60"/>
    <w:rsid w:val="00CF74A6"/>
    <w:rsid w:val="00D000BA"/>
    <w:rsid w:val="00D00894"/>
    <w:rsid w:val="00D00F0A"/>
    <w:rsid w:val="00D0144D"/>
    <w:rsid w:val="00D016B2"/>
    <w:rsid w:val="00D026B1"/>
    <w:rsid w:val="00D027A3"/>
    <w:rsid w:val="00D02FFC"/>
    <w:rsid w:val="00D037A9"/>
    <w:rsid w:val="00D04A2E"/>
    <w:rsid w:val="00D05996"/>
    <w:rsid w:val="00D05CA6"/>
    <w:rsid w:val="00D065DE"/>
    <w:rsid w:val="00D069F9"/>
    <w:rsid w:val="00D104F6"/>
    <w:rsid w:val="00D1053F"/>
    <w:rsid w:val="00D1252F"/>
    <w:rsid w:val="00D13B52"/>
    <w:rsid w:val="00D152AF"/>
    <w:rsid w:val="00D15CA3"/>
    <w:rsid w:val="00D1683E"/>
    <w:rsid w:val="00D1732D"/>
    <w:rsid w:val="00D20A51"/>
    <w:rsid w:val="00D21030"/>
    <w:rsid w:val="00D21676"/>
    <w:rsid w:val="00D21AED"/>
    <w:rsid w:val="00D21B04"/>
    <w:rsid w:val="00D229C5"/>
    <w:rsid w:val="00D22B88"/>
    <w:rsid w:val="00D23808"/>
    <w:rsid w:val="00D24484"/>
    <w:rsid w:val="00D2474F"/>
    <w:rsid w:val="00D25EDB"/>
    <w:rsid w:val="00D26340"/>
    <w:rsid w:val="00D265CC"/>
    <w:rsid w:val="00D26A90"/>
    <w:rsid w:val="00D26DC7"/>
    <w:rsid w:val="00D31F38"/>
    <w:rsid w:val="00D33B8D"/>
    <w:rsid w:val="00D33BA7"/>
    <w:rsid w:val="00D35C50"/>
    <w:rsid w:val="00D361A6"/>
    <w:rsid w:val="00D36ACC"/>
    <w:rsid w:val="00D406F0"/>
    <w:rsid w:val="00D41446"/>
    <w:rsid w:val="00D417F2"/>
    <w:rsid w:val="00D418FD"/>
    <w:rsid w:val="00D42173"/>
    <w:rsid w:val="00D425F6"/>
    <w:rsid w:val="00D42D69"/>
    <w:rsid w:val="00D435F2"/>
    <w:rsid w:val="00D43A04"/>
    <w:rsid w:val="00D5138C"/>
    <w:rsid w:val="00D52332"/>
    <w:rsid w:val="00D52458"/>
    <w:rsid w:val="00D52813"/>
    <w:rsid w:val="00D52CD3"/>
    <w:rsid w:val="00D52E96"/>
    <w:rsid w:val="00D5339E"/>
    <w:rsid w:val="00D53D74"/>
    <w:rsid w:val="00D558A8"/>
    <w:rsid w:val="00D56580"/>
    <w:rsid w:val="00D56847"/>
    <w:rsid w:val="00D56E3F"/>
    <w:rsid w:val="00D56F08"/>
    <w:rsid w:val="00D61734"/>
    <w:rsid w:val="00D61E57"/>
    <w:rsid w:val="00D61F2E"/>
    <w:rsid w:val="00D61FFB"/>
    <w:rsid w:val="00D626FE"/>
    <w:rsid w:val="00D638CE"/>
    <w:rsid w:val="00D63CF2"/>
    <w:rsid w:val="00D63D14"/>
    <w:rsid w:val="00D64772"/>
    <w:rsid w:val="00D66D3A"/>
    <w:rsid w:val="00D67A85"/>
    <w:rsid w:val="00D70BEE"/>
    <w:rsid w:val="00D71EBD"/>
    <w:rsid w:val="00D72451"/>
    <w:rsid w:val="00D72563"/>
    <w:rsid w:val="00D72E28"/>
    <w:rsid w:val="00D748A7"/>
    <w:rsid w:val="00D758E0"/>
    <w:rsid w:val="00D75BC0"/>
    <w:rsid w:val="00D75D87"/>
    <w:rsid w:val="00D76C20"/>
    <w:rsid w:val="00D77DDF"/>
    <w:rsid w:val="00D80DDB"/>
    <w:rsid w:val="00D80EC0"/>
    <w:rsid w:val="00D81813"/>
    <w:rsid w:val="00D83C3A"/>
    <w:rsid w:val="00D83E79"/>
    <w:rsid w:val="00D84714"/>
    <w:rsid w:val="00D84D39"/>
    <w:rsid w:val="00D84E09"/>
    <w:rsid w:val="00D85EB9"/>
    <w:rsid w:val="00D86AD8"/>
    <w:rsid w:val="00D90A99"/>
    <w:rsid w:val="00D91D17"/>
    <w:rsid w:val="00D92601"/>
    <w:rsid w:val="00D9263A"/>
    <w:rsid w:val="00D926DE"/>
    <w:rsid w:val="00D92761"/>
    <w:rsid w:val="00D92D2D"/>
    <w:rsid w:val="00D92DBF"/>
    <w:rsid w:val="00D92DC2"/>
    <w:rsid w:val="00D9301A"/>
    <w:rsid w:val="00D93483"/>
    <w:rsid w:val="00D95069"/>
    <w:rsid w:val="00D950D1"/>
    <w:rsid w:val="00D95645"/>
    <w:rsid w:val="00D95FE6"/>
    <w:rsid w:val="00D96564"/>
    <w:rsid w:val="00D9671F"/>
    <w:rsid w:val="00D96AB3"/>
    <w:rsid w:val="00D97867"/>
    <w:rsid w:val="00DA0E00"/>
    <w:rsid w:val="00DA16CA"/>
    <w:rsid w:val="00DA31D8"/>
    <w:rsid w:val="00DA4048"/>
    <w:rsid w:val="00DA4511"/>
    <w:rsid w:val="00DA4550"/>
    <w:rsid w:val="00DA4814"/>
    <w:rsid w:val="00DA50B5"/>
    <w:rsid w:val="00DA560F"/>
    <w:rsid w:val="00DA58BB"/>
    <w:rsid w:val="00DA60C6"/>
    <w:rsid w:val="00DA6232"/>
    <w:rsid w:val="00DA6ADE"/>
    <w:rsid w:val="00DA6EA9"/>
    <w:rsid w:val="00DA704F"/>
    <w:rsid w:val="00DA7A74"/>
    <w:rsid w:val="00DA7E14"/>
    <w:rsid w:val="00DB14F1"/>
    <w:rsid w:val="00DB2189"/>
    <w:rsid w:val="00DB2842"/>
    <w:rsid w:val="00DB2991"/>
    <w:rsid w:val="00DB2B4F"/>
    <w:rsid w:val="00DB2BD8"/>
    <w:rsid w:val="00DB3BE1"/>
    <w:rsid w:val="00DB3FA5"/>
    <w:rsid w:val="00DB4EF7"/>
    <w:rsid w:val="00DB62EB"/>
    <w:rsid w:val="00DB686B"/>
    <w:rsid w:val="00DB7CE6"/>
    <w:rsid w:val="00DC06B4"/>
    <w:rsid w:val="00DC16B1"/>
    <w:rsid w:val="00DC26EB"/>
    <w:rsid w:val="00DC30A8"/>
    <w:rsid w:val="00DC3AB4"/>
    <w:rsid w:val="00DC3FAC"/>
    <w:rsid w:val="00DC5C27"/>
    <w:rsid w:val="00DC61B1"/>
    <w:rsid w:val="00DC6E49"/>
    <w:rsid w:val="00DC74F3"/>
    <w:rsid w:val="00DC785A"/>
    <w:rsid w:val="00DD0070"/>
    <w:rsid w:val="00DD07FF"/>
    <w:rsid w:val="00DD241F"/>
    <w:rsid w:val="00DD35EF"/>
    <w:rsid w:val="00DD4227"/>
    <w:rsid w:val="00DD49C1"/>
    <w:rsid w:val="00DD4AB1"/>
    <w:rsid w:val="00DD6D0C"/>
    <w:rsid w:val="00DD72D9"/>
    <w:rsid w:val="00DD7B3F"/>
    <w:rsid w:val="00DE02FE"/>
    <w:rsid w:val="00DE1195"/>
    <w:rsid w:val="00DE26B3"/>
    <w:rsid w:val="00DE4812"/>
    <w:rsid w:val="00DE59D9"/>
    <w:rsid w:val="00DE5DC8"/>
    <w:rsid w:val="00DE6017"/>
    <w:rsid w:val="00DE638A"/>
    <w:rsid w:val="00DE67DC"/>
    <w:rsid w:val="00DE6816"/>
    <w:rsid w:val="00DE6EF7"/>
    <w:rsid w:val="00DE7805"/>
    <w:rsid w:val="00DE7A16"/>
    <w:rsid w:val="00DE7C26"/>
    <w:rsid w:val="00DF0565"/>
    <w:rsid w:val="00DF05A8"/>
    <w:rsid w:val="00DF0DE2"/>
    <w:rsid w:val="00DF2D04"/>
    <w:rsid w:val="00DF2E13"/>
    <w:rsid w:val="00DF6ACC"/>
    <w:rsid w:val="00DF787D"/>
    <w:rsid w:val="00DF7DCB"/>
    <w:rsid w:val="00E00057"/>
    <w:rsid w:val="00E0078E"/>
    <w:rsid w:val="00E00794"/>
    <w:rsid w:val="00E00BE1"/>
    <w:rsid w:val="00E01B0C"/>
    <w:rsid w:val="00E026CA"/>
    <w:rsid w:val="00E02FAB"/>
    <w:rsid w:val="00E031E0"/>
    <w:rsid w:val="00E04D89"/>
    <w:rsid w:val="00E05092"/>
    <w:rsid w:val="00E0524B"/>
    <w:rsid w:val="00E0541D"/>
    <w:rsid w:val="00E06617"/>
    <w:rsid w:val="00E10284"/>
    <w:rsid w:val="00E10ECA"/>
    <w:rsid w:val="00E113A4"/>
    <w:rsid w:val="00E11632"/>
    <w:rsid w:val="00E117A0"/>
    <w:rsid w:val="00E1187A"/>
    <w:rsid w:val="00E11E56"/>
    <w:rsid w:val="00E122F5"/>
    <w:rsid w:val="00E122F6"/>
    <w:rsid w:val="00E123F0"/>
    <w:rsid w:val="00E12A09"/>
    <w:rsid w:val="00E13A56"/>
    <w:rsid w:val="00E14CE5"/>
    <w:rsid w:val="00E14DEB"/>
    <w:rsid w:val="00E14E47"/>
    <w:rsid w:val="00E1637A"/>
    <w:rsid w:val="00E16909"/>
    <w:rsid w:val="00E170B2"/>
    <w:rsid w:val="00E1733D"/>
    <w:rsid w:val="00E17BA5"/>
    <w:rsid w:val="00E21757"/>
    <w:rsid w:val="00E22339"/>
    <w:rsid w:val="00E224CA"/>
    <w:rsid w:val="00E225E8"/>
    <w:rsid w:val="00E24739"/>
    <w:rsid w:val="00E25A3C"/>
    <w:rsid w:val="00E25D4A"/>
    <w:rsid w:val="00E27203"/>
    <w:rsid w:val="00E31179"/>
    <w:rsid w:val="00E3119C"/>
    <w:rsid w:val="00E328A7"/>
    <w:rsid w:val="00E32B94"/>
    <w:rsid w:val="00E3350F"/>
    <w:rsid w:val="00E33A87"/>
    <w:rsid w:val="00E34462"/>
    <w:rsid w:val="00E401B6"/>
    <w:rsid w:val="00E41A4E"/>
    <w:rsid w:val="00E41D0E"/>
    <w:rsid w:val="00E45110"/>
    <w:rsid w:val="00E45992"/>
    <w:rsid w:val="00E45B83"/>
    <w:rsid w:val="00E46256"/>
    <w:rsid w:val="00E462F3"/>
    <w:rsid w:val="00E5054C"/>
    <w:rsid w:val="00E51043"/>
    <w:rsid w:val="00E5239C"/>
    <w:rsid w:val="00E528E2"/>
    <w:rsid w:val="00E52AE5"/>
    <w:rsid w:val="00E52F99"/>
    <w:rsid w:val="00E5306F"/>
    <w:rsid w:val="00E53973"/>
    <w:rsid w:val="00E540F4"/>
    <w:rsid w:val="00E54643"/>
    <w:rsid w:val="00E5507B"/>
    <w:rsid w:val="00E5541B"/>
    <w:rsid w:val="00E55837"/>
    <w:rsid w:val="00E559C0"/>
    <w:rsid w:val="00E564CD"/>
    <w:rsid w:val="00E57BEA"/>
    <w:rsid w:val="00E604B5"/>
    <w:rsid w:val="00E61030"/>
    <w:rsid w:val="00E612FD"/>
    <w:rsid w:val="00E61D07"/>
    <w:rsid w:val="00E635E4"/>
    <w:rsid w:val="00E6395F"/>
    <w:rsid w:val="00E63EA4"/>
    <w:rsid w:val="00E640E4"/>
    <w:rsid w:val="00E64B62"/>
    <w:rsid w:val="00E66706"/>
    <w:rsid w:val="00E7015C"/>
    <w:rsid w:val="00E70B65"/>
    <w:rsid w:val="00E71835"/>
    <w:rsid w:val="00E720EF"/>
    <w:rsid w:val="00E72260"/>
    <w:rsid w:val="00E722A6"/>
    <w:rsid w:val="00E72CF0"/>
    <w:rsid w:val="00E73146"/>
    <w:rsid w:val="00E73302"/>
    <w:rsid w:val="00E73AF2"/>
    <w:rsid w:val="00E74B06"/>
    <w:rsid w:val="00E74DE9"/>
    <w:rsid w:val="00E7599B"/>
    <w:rsid w:val="00E774F9"/>
    <w:rsid w:val="00E77DC7"/>
    <w:rsid w:val="00E77F7E"/>
    <w:rsid w:val="00E81158"/>
    <w:rsid w:val="00E82910"/>
    <w:rsid w:val="00E82972"/>
    <w:rsid w:val="00E8457A"/>
    <w:rsid w:val="00E85FF2"/>
    <w:rsid w:val="00E875E1"/>
    <w:rsid w:val="00E87BED"/>
    <w:rsid w:val="00E90906"/>
    <w:rsid w:val="00E909E8"/>
    <w:rsid w:val="00E92CDF"/>
    <w:rsid w:val="00E92E38"/>
    <w:rsid w:val="00E930FE"/>
    <w:rsid w:val="00E9347C"/>
    <w:rsid w:val="00E93F05"/>
    <w:rsid w:val="00E949BD"/>
    <w:rsid w:val="00E94BF4"/>
    <w:rsid w:val="00E9599D"/>
    <w:rsid w:val="00E96194"/>
    <w:rsid w:val="00E96B54"/>
    <w:rsid w:val="00E96D7A"/>
    <w:rsid w:val="00E96FC3"/>
    <w:rsid w:val="00EA0205"/>
    <w:rsid w:val="00EA096B"/>
    <w:rsid w:val="00EA0AE5"/>
    <w:rsid w:val="00EA0C3C"/>
    <w:rsid w:val="00EA1566"/>
    <w:rsid w:val="00EA1AD0"/>
    <w:rsid w:val="00EA22A1"/>
    <w:rsid w:val="00EA2500"/>
    <w:rsid w:val="00EA3A2B"/>
    <w:rsid w:val="00EA3F23"/>
    <w:rsid w:val="00EA49C1"/>
    <w:rsid w:val="00EA6058"/>
    <w:rsid w:val="00EA75B4"/>
    <w:rsid w:val="00EA7E51"/>
    <w:rsid w:val="00EB20B9"/>
    <w:rsid w:val="00EB21A8"/>
    <w:rsid w:val="00EB229F"/>
    <w:rsid w:val="00EB30FA"/>
    <w:rsid w:val="00EB3344"/>
    <w:rsid w:val="00EB4657"/>
    <w:rsid w:val="00EB4DAC"/>
    <w:rsid w:val="00EB5743"/>
    <w:rsid w:val="00EB5A9B"/>
    <w:rsid w:val="00EB5ED9"/>
    <w:rsid w:val="00EB6137"/>
    <w:rsid w:val="00EB6CAC"/>
    <w:rsid w:val="00EB6E28"/>
    <w:rsid w:val="00EB7BBF"/>
    <w:rsid w:val="00EC0FEC"/>
    <w:rsid w:val="00EC1C6D"/>
    <w:rsid w:val="00EC2F04"/>
    <w:rsid w:val="00EC3FB5"/>
    <w:rsid w:val="00EC4708"/>
    <w:rsid w:val="00EC4C0D"/>
    <w:rsid w:val="00EC7642"/>
    <w:rsid w:val="00ED0C01"/>
    <w:rsid w:val="00ED1982"/>
    <w:rsid w:val="00ED2658"/>
    <w:rsid w:val="00ED2D61"/>
    <w:rsid w:val="00ED50C6"/>
    <w:rsid w:val="00ED5104"/>
    <w:rsid w:val="00ED5AC6"/>
    <w:rsid w:val="00ED6051"/>
    <w:rsid w:val="00ED7134"/>
    <w:rsid w:val="00EE0038"/>
    <w:rsid w:val="00EE13BE"/>
    <w:rsid w:val="00EE1FCD"/>
    <w:rsid w:val="00EE21DA"/>
    <w:rsid w:val="00EE47EC"/>
    <w:rsid w:val="00EE5262"/>
    <w:rsid w:val="00EE5350"/>
    <w:rsid w:val="00EE56F2"/>
    <w:rsid w:val="00EE5759"/>
    <w:rsid w:val="00EE5FD5"/>
    <w:rsid w:val="00EE6A95"/>
    <w:rsid w:val="00EE6EED"/>
    <w:rsid w:val="00EF1C46"/>
    <w:rsid w:val="00EF2462"/>
    <w:rsid w:val="00EF2D4B"/>
    <w:rsid w:val="00EF2D78"/>
    <w:rsid w:val="00EF3207"/>
    <w:rsid w:val="00EF4DFA"/>
    <w:rsid w:val="00EF4E87"/>
    <w:rsid w:val="00EF4FEA"/>
    <w:rsid w:val="00EF5AB0"/>
    <w:rsid w:val="00EF5B71"/>
    <w:rsid w:val="00EF65A4"/>
    <w:rsid w:val="00EF65FA"/>
    <w:rsid w:val="00EF686B"/>
    <w:rsid w:val="00F00A4C"/>
    <w:rsid w:val="00F00A89"/>
    <w:rsid w:val="00F010EB"/>
    <w:rsid w:val="00F023B2"/>
    <w:rsid w:val="00F028CD"/>
    <w:rsid w:val="00F02D23"/>
    <w:rsid w:val="00F03077"/>
    <w:rsid w:val="00F03C49"/>
    <w:rsid w:val="00F03C64"/>
    <w:rsid w:val="00F04140"/>
    <w:rsid w:val="00F04FBC"/>
    <w:rsid w:val="00F05255"/>
    <w:rsid w:val="00F062C4"/>
    <w:rsid w:val="00F06AC6"/>
    <w:rsid w:val="00F072E9"/>
    <w:rsid w:val="00F076C8"/>
    <w:rsid w:val="00F07C43"/>
    <w:rsid w:val="00F11797"/>
    <w:rsid w:val="00F12A02"/>
    <w:rsid w:val="00F12EF6"/>
    <w:rsid w:val="00F1392D"/>
    <w:rsid w:val="00F139AE"/>
    <w:rsid w:val="00F14415"/>
    <w:rsid w:val="00F14E1A"/>
    <w:rsid w:val="00F15A80"/>
    <w:rsid w:val="00F17C68"/>
    <w:rsid w:val="00F20369"/>
    <w:rsid w:val="00F210FF"/>
    <w:rsid w:val="00F21BC3"/>
    <w:rsid w:val="00F224C3"/>
    <w:rsid w:val="00F25247"/>
    <w:rsid w:val="00F25468"/>
    <w:rsid w:val="00F25E21"/>
    <w:rsid w:val="00F266BC"/>
    <w:rsid w:val="00F270A8"/>
    <w:rsid w:val="00F27734"/>
    <w:rsid w:val="00F27781"/>
    <w:rsid w:val="00F27FE2"/>
    <w:rsid w:val="00F30345"/>
    <w:rsid w:val="00F31493"/>
    <w:rsid w:val="00F3181E"/>
    <w:rsid w:val="00F318B5"/>
    <w:rsid w:val="00F31A3E"/>
    <w:rsid w:val="00F33D3C"/>
    <w:rsid w:val="00F3576D"/>
    <w:rsid w:val="00F35A64"/>
    <w:rsid w:val="00F36422"/>
    <w:rsid w:val="00F37593"/>
    <w:rsid w:val="00F37D26"/>
    <w:rsid w:val="00F40BD4"/>
    <w:rsid w:val="00F421AC"/>
    <w:rsid w:val="00F44361"/>
    <w:rsid w:val="00F449EB"/>
    <w:rsid w:val="00F44CF2"/>
    <w:rsid w:val="00F44F3B"/>
    <w:rsid w:val="00F4595D"/>
    <w:rsid w:val="00F46687"/>
    <w:rsid w:val="00F46B38"/>
    <w:rsid w:val="00F46BBC"/>
    <w:rsid w:val="00F46CAD"/>
    <w:rsid w:val="00F4744D"/>
    <w:rsid w:val="00F47DBB"/>
    <w:rsid w:val="00F501CE"/>
    <w:rsid w:val="00F513C6"/>
    <w:rsid w:val="00F52986"/>
    <w:rsid w:val="00F52AB8"/>
    <w:rsid w:val="00F5321A"/>
    <w:rsid w:val="00F5396C"/>
    <w:rsid w:val="00F53A37"/>
    <w:rsid w:val="00F54A55"/>
    <w:rsid w:val="00F551C8"/>
    <w:rsid w:val="00F552FD"/>
    <w:rsid w:val="00F5575D"/>
    <w:rsid w:val="00F57363"/>
    <w:rsid w:val="00F57BE3"/>
    <w:rsid w:val="00F60382"/>
    <w:rsid w:val="00F61563"/>
    <w:rsid w:val="00F6164D"/>
    <w:rsid w:val="00F634C4"/>
    <w:rsid w:val="00F669F4"/>
    <w:rsid w:val="00F67707"/>
    <w:rsid w:val="00F67A06"/>
    <w:rsid w:val="00F67F32"/>
    <w:rsid w:val="00F701AB"/>
    <w:rsid w:val="00F7196D"/>
    <w:rsid w:val="00F72D99"/>
    <w:rsid w:val="00F72EF1"/>
    <w:rsid w:val="00F73A0A"/>
    <w:rsid w:val="00F75260"/>
    <w:rsid w:val="00F75A4E"/>
    <w:rsid w:val="00F763A7"/>
    <w:rsid w:val="00F76417"/>
    <w:rsid w:val="00F76897"/>
    <w:rsid w:val="00F76BA5"/>
    <w:rsid w:val="00F77A71"/>
    <w:rsid w:val="00F80A24"/>
    <w:rsid w:val="00F81B25"/>
    <w:rsid w:val="00F826EF"/>
    <w:rsid w:val="00F83074"/>
    <w:rsid w:val="00F83111"/>
    <w:rsid w:val="00F833B3"/>
    <w:rsid w:val="00F84A8E"/>
    <w:rsid w:val="00F84C54"/>
    <w:rsid w:val="00F85ABD"/>
    <w:rsid w:val="00F86076"/>
    <w:rsid w:val="00F865AC"/>
    <w:rsid w:val="00F86ED1"/>
    <w:rsid w:val="00F87438"/>
    <w:rsid w:val="00F9004D"/>
    <w:rsid w:val="00F91E26"/>
    <w:rsid w:val="00F951D1"/>
    <w:rsid w:val="00F95FE8"/>
    <w:rsid w:val="00F9687B"/>
    <w:rsid w:val="00F97C8F"/>
    <w:rsid w:val="00F97E78"/>
    <w:rsid w:val="00FA0B13"/>
    <w:rsid w:val="00FA0CB6"/>
    <w:rsid w:val="00FA11C9"/>
    <w:rsid w:val="00FA1ED7"/>
    <w:rsid w:val="00FA2D1A"/>
    <w:rsid w:val="00FA3005"/>
    <w:rsid w:val="00FA3495"/>
    <w:rsid w:val="00FA42B5"/>
    <w:rsid w:val="00FA4741"/>
    <w:rsid w:val="00FA64E5"/>
    <w:rsid w:val="00FA71A2"/>
    <w:rsid w:val="00FB044F"/>
    <w:rsid w:val="00FB132D"/>
    <w:rsid w:val="00FB2080"/>
    <w:rsid w:val="00FB29DD"/>
    <w:rsid w:val="00FB2EB6"/>
    <w:rsid w:val="00FB2F51"/>
    <w:rsid w:val="00FB319B"/>
    <w:rsid w:val="00FB378E"/>
    <w:rsid w:val="00FB4089"/>
    <w:rsid w:val="00FB4750"/>
    <w:rsid w:val="00FB5197"/>
    <w:rsid w:val="00FB563A"/>
    <w:rsid w:val="00FB6657"/>
    <w:rsid w:val="00FB715B"/>
    <w:rsid w:val="00FB754E"/>
    <w:rsid w:val="00FC1450"/>
    <w:rsid w:val="00FC150B"/>
    <w:rsid w:val="00FC2218"/>
    <w:rsid w:val="00FC2BB4"/>
    <w:rsid w:val="00FC3D04"/>
    <w:rsid w:val="00FC3EB2"/>
    <w:rsid w:val="00FC4E45"/>
    <w:rsid w:val="00FC557D"/>
    <w:rsid w:val="00FC5C9C"/>
    <w:rsid w:val="00FC6318"/>
    <w:rsid w:val="00FC63C3"/>
    <w:rsid w:val="00FC6527"/>
    <w:rsid w:val="00FD056A"/>
    <w:rsid w:val="00FD0AB5"/>
    <w:rsid w:val="00FD0C7E"/>
    <w:rsid w:val="00FD17A2"/>
    <w:rsid w:val="00FD1AAF"/>
    <w:rsid w:val="00FD1C6B"/>
    <w:rsid w:val="00FD2002"/>
    <w:rsid w:val="00FD3DE7"/>
    <w:rsid w:val="00FD3E81"/>
    <w:rsid w:val="00FD412E"/>
    <w:rsid w:val="00FD4392"/>
    <w:rsid w:val="00FD45FE"/>
    <w:rsid w:val="00FD5F35"/>
    <w:rsid w:val="00FD6412"/>
    <w:rsid w:val="00FD69B3"/>
    <w:rsid w:val="00FD6B67"/>
    <w:rsid w:val="00FD75F5"/>
    <w:rsid w:val="00FE04E5"/>
    <w:rsid w:val="00FE1962"/>
    <w:rsid w:val="00FE1B37"/>
    <w:rsid w:val="00FE1C5E"/>
    <w:rsid w:val="00FE1FD6"/>
    <w:rsid w:val="00FE2399"/>
    <w:rsid w:val="00FE4EF8"/>
    <w:rsid w:val="00FE547F"/>
    <w:rsid w:val="00FE555F"/>
    <w:rsid w:val="00FE745A"/>
    <w:rsid w:val="00FE74F8"/>
    <w:rsid w:val="00FE7D9D"/>
    <w:rsid w:val="00FF052C"/>
    <w:rsid w:val="00FF057A"/>
    <w:rsid w:val="00FF10CC"/>
    <w:rsid w:val="00FF2259"/>
    <w:rsid w:val="00FF2463"/>
    <w:rsid w:val="00FF2E03"/>
    <w:rsid w:val="00FF636A"/>
    <w:rsid w:val="00FF725A"/>
    <w:rsid w:val="00FF780C"/>
    <w:rsid w:val="00FF7CB6"/>
    <w:rsid w:val="00FF7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6ABC5"/>
  <w15:docId w15:val="{990B927D-3625-4288-8485-79881A0E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C8"/>
  </w:style>
  <w:style w:type="paragraph" w:styleId="Balk1">
    <w:name w:val="heading 1"/>
    <w:basedOn w:val="Normal"/>
    <w:next w:val="Normal"/>
    <w:link w:val="Balk1Char"/>
    <w:uiPriority w:val="9"/>
    <w:qFormat/>
    <w:rsid w:val="00510BAA"/>
    <w:pPr>
      <w:keepNext/>
      <w:keepLines/>
      <w:numPr>
        <w:numId w:val="9"/>
      </w:numPr>
      <w:spacing w:before="480" w:after="0"/>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510BAA"/>
    <w:pPr>
      <w:keepNext/>
      <w:keepLines/>
      <w:numPr>
        <w:numId w:val="10"/>
      </w:numPr>
      <w:spacing w:before="40" w:after="0"/>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510BAA"/>
    <w:pPr>
      <w:keepNext/>
      <w:keepLines/>
      <w:numPr>
        <w:numId w:val="11"/>
      </w:numPr>
      <w:spacing w:before="240" w:after="0" w:line="259" w:lineRule="auto"/>
      <w:outlineLvl w:val="2"/>
    </w:pPr>
    <w:rPr>
      <w:rFonts w:ascii="Times New Roman" w:eastAsiaTheme="majorEastAsia" w:hAnsi="Times New Roman" w:cs="Times New Roman"/>
      <w:b/>
      <w:szCs w:val="24"/>
    </w:rPr>
  </w:style>
  <w:style w:type="paragraph" w:styleId="Balk4">
    <w:name w:val="heading 4"/>
    <w:basedOn w:val="Normal"/>
    <w:next w:val="Normal"/>
    <w:link w:val="Balk4Char"/>
    <w:uiPriority w:val="9"/>
    <w:unhideWhenUsed/>
    <w:qFormat/>
    <w:rsid w:val="009D22E7"/>
    <w:pPr>
      <w:keepNext/>
      <w:keepLines/>
      <w:numPr>
        <w:numId w:val="4"/>
      </w:numPr>
      <w:spacing w:before="12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F17C6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10E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028C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216BA4"/>
    <w:pPr>
      <w:ind w:left="720"/>
      <w:contextualSpacing/>
    </w:pPr>
  </w:style>
  <w:style w:type="paragraph" w:styleId="GvdeMetniGirintisi">
    <w:name w:val="Body Text Indent"/>
    <w:basedOn w:val="Normal"/>
    <w:link w:val="GvdeMetniGirintisiChar"/>
    <w:uiPriority w:val="99"/>
    <w:unhideWhenUsed/>
    <w:rsid w:val="00216BA4"/>
    <w:pPr>
      <w:spacing w:after="120" w:line="259" w:lineRule="auto"/>
      <w:ind w:left="283"/>
    </w:pPr>
  </w:style>
  <w:style w:type="character" w:customStyle="1" w:styleId="GvdeMetniGirintisiChar">
    <w:name w:val="Gövde Metni Girintisi Char"/>
    <w:basedOn w:val="VarsaylanParagrafYazTipi"/>
    <w:link w:val="GvdeMetniGirintisi"/>
    <w:uiPriority w:val="99"/>
    <w:rsid w:val="00216BA4"/>
  </w:style>
  <w:style w:type="paragraph" w:customStyle="1" w:styleId="StilGvdeMetniArial">
    <w:name w:val="Stil Gövde Metni + Arial"/>
    <w:basedOn w:val="GvdeMetni"/>
    <w:rsid w:val="00EF65FA"/>
    <w:pPr>
      <w:numPr>
        <w:numId w:val="1"/>
      </w:numPr>
      <w:spacing w:before="120" w:line="240" w:lineRule="auto"/>
      <w:ind w:left="1428"/>
      <w:jc w:val="both"/>
    </w:pPr>
    <w:rPr>
      <w:rFonts w:ascii="Arial" w:eastAsia="Times New Roman" w:hAnsi="Arial" w:cs="Times New Roman"/>
      <w:sz w:val="23"/>
      <w:szCs w:val="24"/>
      <w:lang w:eastAsia="tr-TR"/>
    </w:rPr>
  </w:style>
  <w:style w:type="paragraph" w:styleId="GvdeMetni">
    <w:name w:val="Body Text"/>
    <w:basedOn w:val="Normal"/>
    <w:link w:val="GvdeMetniChar"/>
    <w:uiPriority w:val="99"/>
    <w:semiHidden/>
    <w:unhideWhenUsed/>
    <w:rsid w:val="00EF65FA"/>
    <w:pPr>
      <w:spacing w:after="120"/>
    </w:pPr>
  </w:style>
  <w:style w:type="character" w:customStyle="1" w:styleId="GvdeMetniChar">
    <w:name w:val="Gövde Metni Char"/>
    <w:basedOn w:val="VarsaylanParagrafYazTipi"/>
    <w:link w:val="GvdeMetni"/>
    <w:uiPriority w:val="99"/>
    <w:semiHidden/>
    <w:rsid w:val="00EF65FA"/>
  </w:style>
  <w:style w:type="character" w:customStyle="1" w:styleId="Balk3Char">
    <w:name w:val="Başlık 3 Char"/>
    <w:basedOn w:val="VarsaylanParagrafYazTipi"/>
    <w:link w:val="Balk3"/>
    <w:uiPriority w:val="9"/>
    <w:rsid w:val="00510BAA"/>
    <w:rPr>
      <w:rFonts w:ascii="Times New Roman" w:eastAsiaTheme="majorEastAsia" w:hAnsi="Times New Roman" w:cs="Times New Roman"/>
      <w:b/>
      <w:szCs w:val="24"/>
    </w:rPr>
  </w:style>
  <w:style w:type="character" w:customStyle="1" w:styleId="Balk4Char">
    <w:name w:val="Başlık 4 Char"/>
    <w:basedOn w:val="VarsaylanParagrafYazTipi"/>
    <w:link w:val="Balk4"/>
    <w:uiPriority w:val="9"/>
    <w:rsid w:val="009D22E7"/>
    <w:rPr>
      <w:rFonts w:eastAsiaTheme="majorEastAsia" w:cstheme="majorBidi"/>
      <w:b/>
      <w:bCs/>
      <w:iCs/>
    </w:rPr>
  </w:style>
  <w:style w:type="paragraph" w:styleId="stbilgi">
    <w:name w:val="header"/>
    <w:basedOn w:val="Normal"/>
    <w:link w:val="stbilgiChar"/>
    <w:uiPriority w:val="99"/>
    <w:unhideWhenUsed/>
    <w:rsid w:val="009D22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22E7"/>
  </w:style>
  <w:style w:type="paragraph" w:styleId="Altbilgi">
    <w:name w:val="footer"/>
    <w:basedOn w:val="Normal"/>
    <w:link w:val="AltbilgiChar"/>
    <w:uiPriority w:val="99"/>
    <w:unhideWhenUsed/>
    <w:rsid w:val="009D22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22E7"/>
  </w:style>
  <w:style w:type="table" w:styleId="TabloKlavuzu">
    <w:name w:val="Table Grid"/>
    <w:basedOn w:val="NormalTablo"/>
    <w:uiPriority w:val="39"/>
    <w:rsid w:val="009D22E7"/>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unhideWhenUsed/>
    <w:qFormat/>
    <w:rsid w:val="009D22E7"/>
    <w:pPr>
      <w:spacing w:line="240" w:lineRule="auto"/>
    </w:pPr>
    <w:rPr>
      <w:b/>
      <w:bCs/>
      <w:color w:val="4F81BD" w:themeColor="accent1"/>
      <w:sz w:val="18"/>
      <w:szCs w:val="18"/>
    </w:rPr>
  </w:style>
  <w:style w:type="paragraph" w:customStyle="1" w:styleId="Default">
    <w:name w:val="Default"/>
    <w:rsid w:val="009D22E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2E7"/>
    <w:rPr>
      <w:rFonts w:ascii="Tahoma" w:hAnsi="Tahoma" w:cs="Tahoma"/>
      <w:sz w:val="16"/>
      <w:szCs w:val="16"/>
    </w:rPr>
  </w:style>
  <w:style w:type="table" w:customStyle="1" w:styleId="TabloKlavuzu1">
    <w:name w:val="Tablo Kılavuzu1"/>
    <w:basedOn w:val="NormalTablo"/>
    <w:next w:val="TabloKlavuzu"/>
    <w:uiPriority w:val="39"/>
    <w:rsid w:val="00C873FE"/>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10BAA"/>
    <w:rPr>
      <w:rFonts w:eastAsiaTheme="majorEastAsia" w:cstheme="majorBidi"/>
      <w:b/>
      <w:bCs/>
      <w:sz w:val="24"/>
      <w:szCs w:val="28"/>
    </w:rPr>
  </w:style>
  <w:style w:type="character" w:customStyle="1" w:styleId="Balk6Char">
    <w:name w:val="Başlık 6 Char"/>
    <w:basedOn w:val="VarsaylanParagrafYazTipi"/>
    <w:link w:val="Balk6"/>
    <w:uiPriority w:val="9"/>
    <w:rsid w:val="00710E28"/>
    <w:rPr>
      <w:rFonts w:asciiTheme="majorHAnsi" w:eastAsiaTheme="majorEastAsia" w:hAnsiTheme="majorHAnsi" w:cstheme="majorBidi"/>
      <w:i/>
      <w:iCs/>
      <w:color w:val="243F60" w:themeColor="accent1" w:themeShade="7F"/>
    </w:rPr>
  </w:style>
  <w:style w:type="character" w:customStyle="1" w:styleId="Balk5Char">
    <w:name w:val="Başlık 5 Char"/>
    <w:basedOn w:val="VarsaylanParagrafYazTipi"/>
    <w:link w:val="Balk5"/>
    <w:uiPriority w:val="9"/>
    <w:rsid w:val="00F17C68"/>
    <w:rPr>
      <w:rFonts w:asciiTheme="majorHAnsi" w:eastAsiaTheme="majorEastAsia" w:hAnsiTheme="majorHAnsi" w:cstheme="majorBidi"/>
      <w:color w:val="243F60" w:themeColor="accent1" w:themeShade="7F"/>
    </w:rPr>
  </w:style>
  <w:style w:type="paragraph" w:styleId="KonuBal">
    <w:name w:val="Title"/>
    <w:basedOn w:val="Normal"/>
    <w:next w:val="Normal"/>
    <w:link w:val="KonuBalChar"/>
    <w:uiPriority w:val="10"/>
    <w:qFormat/>
    <w:rsid w:val="005A0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5A0E8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5A0E8F"/>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5A0E8F"/>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unhideWhenUsed/>
    <w:qFormat/>
    <w:rsid w:val="0049382C"/>
    <w:pPr>
      <w:outlineLvl w:val="9"/>
    </w:pPr>
    <w:rPr>
      <w:lang w:eastAsia="tr-TR"/>
    </w:rPr>
  </w:style>
  <w:style w:type="paragraph" w:styleId="T1">
    <w:name w:val="toc 1"/>
    <w:basedOn w:val="Normal"/>
    <w:next w:val="Normal"/>
    <w:autoRedefine/>
    <w:uiPriority w:val="39"/>
    <w:unhideWhenUsed/>
    <w:rsid w:val="008A68DD"/>
    <w:pPr>
      <w:tabs>
        <w:tab w:val="right" w:leader="dot" w:pos="9062"/>
      </w:tabs>
      <w:spacing w:after="100"/>
    </w:pPr>
  </w:style>
  <w:style w:type="paragraph" w:styleId="T2">
    <w:name w:val="toc 2"/>
    <w:basedOn w:val="Normal"/>
    <w:next w:val="Normal"/>
    <w:autoRedefine/>
    <w:uiPriority w:val="39"/>
    <w:unhideWhenUsed/>
    <w:rsid w:val="00434BD1"/>
    <w:pPr>
      <w:tabs>
        <w:tab w:val="left" w:pos="709"/>
        <w:tab w:val="right" w:leader="dot" w:pos="9062"/>
      </w:tabs>
      <w:spacing w:after="100"/>
    </w:pPr>
  </w:style>
  <w:style w:type="paragraph" w:styleId="T3">
    <w:name w:val="toc 3"/>
    <w:basedOn w:val="Normal"/>
    <w:next w:val="Normal"/>
    <w:autoRedefine/>
    <w:uiPriority w:val="39"/>
    <w:unhideWhenUsed/>
    <w:rsid w:val="00265D10"/>
    <w:pPr>
      <w:tabs>
        <w:tab w:val="left" w:pos="709"/>
        <w:tab w:val="right" w:leader="dot" w:pos="9060"/>
      </w:tabs>
      <w:spacing w:after="100"/>
    </w:pPr>
  </w:style>
  <w:style w:type="character" w:styleId="Kpr">
    <w:name w:val="Hyperlink"/>
    <w:basedOn w:val="VarsaylanParagrafYazTipi"/>
    <w:uiPriority w:val="99"/>
    <w:unhideWhenUsed/>
    <w:rsid w:val="0049382C"/>
    <w:rPr>
      <w:color w:val="0000FF" w:themeColor="hyperlink"/>
      <w:u w:val="single"/>
    </w:rPr>
  </w:style>
  <w:style w:type="numbering" w:customStyle="1" w:styleId="ListeYok1">
    <w:name w:val="Liste Yok1"/>
    <w:next w:val="ListeYok"/>
    <w:uiPriority w:val="99"/>
    <w:semiHidden/>
    <w:unhideWhenUsed/>
    <w:rsid w:val="00D92601"/>
  </w:style>
  <w:style w:type="table" w:customStyle="1" w:styleId="TabloKlavuzu2">
    <w:name w:val="Tablo Kılavuzu2"/>
    <w:basedOn w:val="NormalTablo"/>
    <w:next w:val="TabloKlavuzu"/>
    <w:uiPriority w:val="39"/>
    <w:rsid w:val="00D92601"/>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92601"/>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D92601"/>
    <w:pPr>
      <w:spacing w:after="0"/>
      <w:ind w:left="440" w:hanging="440"/>
    </w:pPr>
    <w:rPr>
      <w:caps/>
      <w:sz w:val="20"/>
      <w:szCs w:val="20"/>
    </w:rPr>
  </w:style>
  <w:style w:type="numbering" w:customStyle="1" w:styleId="Stil1">
    <w:name w:val="Stil1"/>
    <w:uiPriority w:val="99"/>
    <w:rsid w:val="008D7AF8"/>
    <w:pPr>
      <w:numPr>
        <w:numId w:val="3"/>
      </w:numPr>
    </w:pPr>
  </w:style>
  <w:style w:type="paragraph" w:styleId="T4">
    <w:name w:val="toc 4"/>
    <w:basedOn w:val="Normal"/>
    <w:next w:val="Normal"/>
    <w:autoRedefine/>
    <w:uiPriority w:val="39"/>
    <w:unhideWhenUsed/>
    <w:rsid w:val="00591B9B"/>
    <w:pPr>
      <w:spacing w:after="100"/>
      <w:ind w:left="660"/>
    </w:pPr>
  </w:style>
  <w:style w:type="character" w:customStyle="1" w:styleId="Balk2Char">
    <w:name w:val="Başlık 2 Char"/>
    <w:basedOn w:val="VarsaylanParagrafYazTipi"/>
    <w:link w:val="Balk2"/>
    <w:uiPriority w:val="9"/>
    <w:rsid w:val="00510BAA"/>
    <w:rPr>
      <w:rFonts w:eastAsiaTheme="majorEastAsia" w:cstheme="majorBidi"/>
      <w:b/>
      <w:szCs w:val="26"/>
    </w:rPr>
  </w:style>
  <w:style w:type="paragraph" w:styleId="T5">
    <w:name w:val="toc 5"/>
    <w:basedOn w:val="Normal"/>
    <w:next w:val="Normal"/>
    <w:autoRedefine/>
    <w:uiPriority w:val="39"/>
    <w:unhideWhenUsed/>
    <w:rsid w:val="001F10A6"/>
    <w:pPr>
      <w:spacing w:after="100"/>
      <w:ind w:left="880"/>
    </w:pPr>
    <w:rPr>
      <w:rFonts w:eastAsiaTheme="minorEastAsia"/>
      <w:lang w:eastAsia="tr-TR"/>
    </w:rPr>
  </w:style>
  <w:style w:type="paragraph" w:styleId="T6">
    <w:name w:val="toc 6"/>
    <w:basedOn w:val="Normal"/>
    <w:next w:val="Normal"/>
    <w:autoRedefine/>
    <w:uiPriority w:val="39"/>
    <w:unhideWhenUsed/>
    <w:rsid w:val="001F10A6"/>
    <w:pPr>
      <w:spacing w:after="100"/>
      <w:ind w:left="1100"/>
    </w:pPr>
    <w:rPr>
      <w:rFonts w:eastAsiaTheme="minorEastAsia"/>
      <w:lang w:eastAsia="tr-TR"/>
    </w:rPr>
  </w:style>
  <w:style w:type="paragraph" w:styleId="T7">
    <w:name w:val="toc 7"/>
    <w:basedOn w:val="Normal"/>
    <w:next w:val="Normal"/>
    <w:autoRedefine/>
    <w:uiPriority w:val="39"/>
    <w:unhideWhenUsed/>
    <w:rsid w:val="001F10A6"/>
    <w:pPr>
      <w:spacing w:after="100"/>
      <w:ind w:left="1320"/>
    </w:pPr>
    <w:rPr>
      <w:rFonts w:eastAsiaTheme="minorEastAsia"/>
      <w:lang w:eastAsia="tr-TR"/>
    </w:rPr>
  </w:style>
  <w:style w:type="paragraph" w:styleId="T8">
    <w:name w:val="toc 8"/>
    <w:basedOn w:val="Normal"/>
    <w:next w:val="Normal"/>
    <w:autoRedefine/>
    <w:uiPriority w:val="39"/>
    <w:unhideWhenUsed/>
    <w:rsid w:val="001F10A6"/>
    <w:pPr>
      <w:spacing w:after="100"/>
      <w:ind w:left="1540"/>
    </w:pPr>
    <w:rPr>
      <w:rFonts w:eastAsiaTheme="minorEastAsia"/>
      <w:lang w:eastAsia="tr-TR"/>
    </w:rPr>
  </w:style>
  <w:style w:type="paragraph" w:styleId="T9">
    <w:name w:val="toc 9"/>
    <w:basedOn w:val="Normal"/>
    <w:next w:val="Normal"/>
    <w:autoRedefine/>
    <w:uiPriority w:val="39"/>
    <w:unhideWhenUsed/>
    <w:rsid w:val="001F10A6"/>
    <w:pPr>
      <w:spacing w:after="100"/>
      <w:ind w:left="1760"/>
    </w:pPr>
    <w:rPr>
      <w:rFonts w:eastAsiaTheme="minorEastAsia"/>
      <w:lang w:eastAsia="tr-TR"/>
    </w:rPr>
  </w:style>
  <w:style w:type="character" w:styleId="AklamaBavurusu">
    <w:name w:val="annotation reference"/>
    <w:basedOn w:val="VarsaylanParagrafYazTipi"/>
    <w:uiPriority w:val="99"/>
    <w:semiHidden/>
    <w:unhideWhenUsed/>
    <w:rsid w:val="0032015F"/>
    <w:rPr>
      <w:sz w:val="16"/>
      <w:szCs w:val="16"/>
    </w:rPr>
  </w:style>
  <w:style w:type="paragraph" w:styleId="AklamaMetni">
    <w:name w:val="annotation text"/>
    <w:basedOn w:val="Normal"/>
    <w:link w:val="AklamaMetniChar"/>
    <w:uiPriority w:val="99"/>
    <w:semiHidden/>
    <w:unhideWhenUsed/>
    <w:rsid w:val="003201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2015F"/>
    <w:rPr>
      <w:sz w:val="20"/>
      <w:szCs w:val="20"/>
    </w:rPr>
  </w:style>
  <w:style w:type="paragraph" w:styleId="AklamaKonusu">
    <w:name w:val="annotation subject"/>
    <w:basedOn w:val="AklamaMetni"/>
    <w:next w:val="AklamaMetni"/>
    <w:link w:val="AklamaKonusuChar"/>
    <w:uiPriority w:val="99"/>
    <w:semiHidden/>
    <w:unhideWhenUsed/>
    <w:rsid w:val="0032015F"/>
    <w:rPr>
      <w:b/>
      <w:bCs/>
    </w:rPr>
  </w:style>
  <w:style w:type="character" w:customStyle="1" w:styleId="AklamaKonusuChar">
    <w:name w:val="Açıklama Konusu Char"/>
    <w:basedOn w:val="AklamaMetniChar"/>
    <w:link w:val="AklamaKonusu"/>
    <w:uiPriority w:val="99"/>
    <w:semiHidden/>
    <w:rsid w:val="0032015F"/>
    <w:rPr>
      <w:b/>
      <w:bCs/>
      <w:sz w:val="20"/>
      <w:szCs w:val="20"/>
    </w:rPr>
  </w:style>
  <w:style w:type="character" w:customStyle="1" w:styleId="Balk7Char">
    <w:name w:val="Başlık 7 Char"/>
    <w:basedOn w:val="VarsaylanParagrafYazTipi"/>
    <w:link w:val="Balk7"/>
    <w:uiPriority w:val="9"/>
    <w:semiHidden/>
    <w:rsid w:val="00F028CD"/>
    <w:rPr>
      <w:rFonts w:asciiTheme="majorHAnsi" w:eastAsiaTheme="majorEastAsia" w:hAnsiTheme="majorHAnsi" w:cstheme="majorBidi"/>
      <w:i/>
      <w:iCs/>
      <w:color w:val="404040" w:themeColor="text1" w:themeTint="BF"/>
    </w:rPr>
  </w:style>
  <w:style w:type="paragraph" w:customStyle="1" w:styleId="msobodytextindent">
    <w:name w:val="msobodytextindent"/>
    <w:basedOn w:val="Normal"/>
    <w:uiPriority w:val="99"/>
    <w:rsid w:val="009C439F"/>
    <w:pPr>
      <w:spacing w:after="120" w:line="252" w:lineRule="auto"/>
      <w:ind w:left="283"/>
    </w:pPr>
    <w:rPr>
      <w:rFonts w:ascii="Calibri" w:hAnsi="Calibri" w:cs="Times New Roman"/>
    </w:rPr>
  </w:style>
  <w:style w:type="table" w:customStyle="1" w:styleId="TabloKlavuzu21">
    <w:name w:val="Tablo Kılavuzu21"/>
    <w:basedOn w:val="NormalTablo"/>
    <w:next w:val="TabloKlavuzu"/>
    <w:uiPriority w:val="39"/>
    <w:rsid w:val="00F12A02"/>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9B2CBC"/>
  </w:style>
  <w:style w:type="table" w:customStyle="1" w:styleId="TabloKlavuzu3">
    <w:name w:val="Tablo Kılavuzu3"/>
    <w:basedOn w:val="NormalTablo"/>
    <w:next w:val="TabloKlavuzu"/>
    <w:uiPriority w:val="39"/>
    <w:rsid w:val="00A5001E"/>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B03C0"/>
    <w:pPr>
      <w:spacing w:after="0" w:line="240" w:lineRule="auto"/>
    </w:pPr>
  </w:style>
  <w:style w:type="table" w:customStyle="1" w:styleId="KlavuzTablo21">
    <w:name w:val="Kılavuz Tablo 21"/>
    <w:basedOn w:val="NormalTablo"/>
    <w:uiPriority w:val="47"/>
    <w:rsid w:val="00440B8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zeltme">
    <w:name w:val="Revision"/>
    <w:hidden/>
    <w:uiPriority w:val="99"/>
    <w:semiHidden/>
    <w:rsid w:val="008F72EF"/>
    <w:pPr>
      <w:spacing w:after="0" w:line="240" w:lineRule="auto"/>
    </w:pPr>
  </w:style>
  <w:style w:type="paragraph" w:styleId="NormalWeb">
    <w:name w:val="Normal (Web)"/>
    <w:basedOn w:val="Normal"/>
    <w:uiPriority w:val="99"/>
    <w:semiHidden/>
    <w:unhideWhenUsed/>
    <w:rsid w:val="0069096A"/>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736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36A6"/>
    <w:rPr>
      <w:sz w:val="20"/>
      <w:szCs w:val="20"/>
    </w:rPr>
  </w:style>
  <w:style w:type="character" w:styleId="DipnotBavurusu">
    <w:name w:val="footnote reference"/>
    <w:basedOn w:val="VarsaylanParagrafYazTipi"/>
    <w:uiPriority w:val="99"/>
    <w:semiHidden/>
    <w:unhideWhenUsed/>
    <w:rsid w:val="003736A6"/>
    <w:rPr>
      <w:vertAlign w:val="superscript"/>
    </w:rPr>
  </w:style>
  <w:style w:type="character" w:styleId="zlenenKpr">
    <w:name w:val="FollowedHyperlink"/>
    <w:basedOn w:val="VarsaylanParagrafYazTipi"/>
    <w:uiPriority w:val="99"/>
    <w:semiHidden/>
    <w:unhideWhenUsed/>
    <w:rsid w:val="00296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68">
      <w:bodyDiv w:val="1"/>
      <w:marLeft w:val="0"/>
      <w:marRight w:val="0"/>
      <w:marTop w:val="0"/>
      <w:marBottom w:val="0"/>
      <w:divBdr>
        <w:top w:val="none" w:sz="0" w:space="0" w:color="auto"/>
        <w:left w:val="none" w:sz="0" w:space="0" w:color="auto"/>
        <w:bottom w:val="none" w:sz="0" w:space="0" w:color="auto"/>
        <w:right w:val="none" w:sz="0" w:space="0" w:color="auto"/>
      </w:divBdr>
    </w:div>
    <w:div w:id="20592005">
      <w:bodyDiv w:val="1"/>
      <w:marLeft w:val="0"/>
      <w:marRight w:val="0"/>
      <w:marTop w:val="0"/>
      <w:marBottom w:val="0"/>
      <w:divBdr>
        <w:top w:val="none" w:sz="0" w:space="0" w:color="auto"/>
        <w:left w:val="none" w:sz="0" w:space="0" w:color="auto"/>
        <w:bottom w:val="none" w:sz="0" w:space="0" w:color="auto"/>
        <w:right w:val="none" w:sz="0" w:space="0" w:color="auto"/>
      </w:divBdr>
    </w:div>
    <w:div w:id="24411078">
      <w:bodyDiv w:val="1"/>
      <w:marLeft w:val="0"/>
      <w:marRight w:val="0"/>
      <w:marTop w:val="0"/>
      <w:marBottom w:val="0"/>
      <w:divBdr>
        <w:top w:val="none" w:sz="0" w:space="0" w:color="auto"/>
        <w:left w:val="none" w:sz="0" w:space="0" w:color="auto"/>
        <w:bottom w:val="none" w:sz="0" w:space="0" w:color="auto"/>
        <w:right w:val="none" w:sz="0" w:space="0" w:color="auto"/>
      </w:divBdr>
    </w:div>
    <w:div w:id="28604101">
      <w:bodyDiv w:val="1"/>
      <w:marLeft w:val="0"/>
      <w:marRight w:val="0"/>
      <w:marTop w:val="0"/>
      <w:marBottom w:val="0"/>
      <w:divBdr>
        <w:top w:val="none" w:sz="0" w:space="0" w:color="auto"/>
        <w:left w:val="none" w:sz="0" w:space="0" w:color="auto"/>
        <w:bottom w:val="none" w:sz="0" w:space="0" w:color="auto"/>
        <w:right w:val="none" w:sz="0" w:space="0" w:color="auto"/>
      </w:divBdr>
    </w:div>
    <w:div w:id="29451999">
      <w:bodyDiv w:val="1"/>
      <w:marLeft w:val="0"/>
      <w:marRight w:val="0"/>
      <w:marTop w:val="0"/>
      <w:marBottom w:val="0"/>
      <w:divBdr>
        <w:top w:val="none" w:sz="0" w:space="0" w:color="auto"/>
        <w:left w:val="none" w:sz="0" w:space="0" w:color="auto"/>
        <w:bottom w:val="none" w:sz="0" w:space="0" w:color="auto"/>
        <w:right w:val="none" w:sz="0" w:space="0" w:color="auto"/>
      </w:divBdr>
    </w:div>
    <w:div w:id="87696632">
      <w:bodyDiv w:val="1"/>
      <w:marLeft w:val="0"/>
      <w:marRight w:val="0"/>
      <w:marTop w:val="0"/>
      <w:marBottom w:val="0"/>
      <w:divBdr>
        <w:top w:val="none" w:sz="0" w:space="0" w:color="auto"/>
        <w:left w:val="none" w:sz="0" w:space="0" w:color="auto"/>
        <w:bottom w:val="none" w:sz="0" w:space="0" w:color="auto"/>
        <w:right w:val="none" w:sz="0" w:space="0" w:color="auto"/>
      </w:divBdr>
    </w:div>
    <w:div w:id="96755161">
      <w:bodyDiv w:val="1"/>
      <w:marLeft w:val="0"/>
      <w:marRight w:val="0"/>
      <w:marTop w:val="0"/>
      <w:marBottom w:val="0"/>
      <w:divBdr>
        <w:top w:val="none" w:sz="0" w:space="0" w:color="auto"/>
        <w:left w:val="none" w:sz="0" w:space="0" w:color="auto"/>
        <w:bottom w:val="none" w:sz="0" w:space="0" w:color="auto"/>
        <w:right w:val="none" w:sz="0" w:space="0" w:color="auto"/>
      </w:divBdr>
    </w:div>
    <w:div w:id="123238564">
      <w:bodyDiv w:val="1"/>
      <w:marLeft w:val="0"/>
      <w:marRight w:val="0"/>
      <w:marTop w:val="0"/>
      <w:marBottom w:val="0"/>
      <w:divBdr>
        <w:top w:val="none" w:sz="0" w:space="0" w:color="auto"/>
        <w:left w:val="none" w:sz="0" w:space="0" w:color="auto"/>
        <w:bottom w:val="none" w:sz="0" w:space="0" w:color="auto"/>
        <w:right w:val="none" w:sz="0" w:space="0" w:color="auto"/>
      </w:divBdr>
    </w:div>
    <w:div w:id="174421871">
      <w:bodyDiv w:val="1"/>
      <w:marLeft w:val="0"/>
      <w:marRight w:val="0"/>
      <w:marTop w:val="0"/>
      <w:marBottom w:val="0"/>
      <w:divBdr>
        <w:top w:val="none" w:sz="0" w:space="0" w:color="auto"/>
        <w:left w:val="none" w:sz="0" w:space="0" w:color="auto"/>
        <w:bottom w:val="none" w:sz="0" w:space="0" w:color="auto"/>
        <w:right w:val="none" w:sz="0" w:space="0" w:color="auto"/>
      </w:divBdr>
    </w:div>
    <w:div w:id="197280989">
      <w:bodyDiv w:val="1"/>
      <w:marLeft w:val="0"/>
      <w:marRight w:val="0"/>
      <w:marTop w:val="0"/>
      <w:marBottom w:val="0"/>
      <w:divBdr>
        <w:top w:val="none" w:sz="0" w:space="0" w:color="auto"/>
        <w:left w:val="none" w:sz="0" w:space="0" w:color="auto"/>
        <w:bottom w:val="none" w:sz="0" w:space="0" w:color="auto"/>
        <w:right w:val="none" w:sz="0" w:space="0" w:color="auto"/>
      </w:divBdr>
    </w:div>
    <w:div w:id="208614685">
      <w:bodyDiv w:val="1"/>
      <w:marLeft w:val="0"/>
      <w:marRight w:val="0"/>
      <w:marTop w:val="0"/>
      <w:marBottom w:val="0"/>
      <w:divBdr>
        <w:top w:val="none" w:sz="0" w:space="0" w:color="auto"/>
        <w:left w:val="none" w:sz="0" w:space="0" w:color="auto"/>
        <w:bottom w:val="none" w:sz="0" w:space="0" w:color="auto"/>
        <w:right w:val="none" w:sz="0" w:space="0" w:color="auto"/>
      </w:divBdr>
    </w:div>
    <w:div w:id="222719594">
      <w:bodyDiv w:val="1"/>
      <w:marLeft w:val="0"/>
      <w:marRight w:val="0"/>
      <w:marTop w:val="0"/>
      <w:marBottom w:val="0"/>
      <w:divBdr>
        <w:top w:val="none" w:sz="0" w:space="0" w:color="auto"/>
        <w:left w:val="none" w:sz="0" w:space="0" w:color="auto"/>
        <w:bottom w:val="none" w:sz="0" w:space="0" w:color="auto"/>
        <w:right w:val="none" w:sz="0" w:space="0" w:color="auto"/>
      </w:divBdr>
    </w:div>
    <w:div w:id="255871035">
      <w:bodyDiv w:val="1"/>
      <w:marLeft w:val="0"/>
      <w:marRight w:val="0"/>
      <w:marTop w:val="0"/>
      <w:marBottom w:val="0"/>
      <w:divBdr>
        <w:top w:val="none" w:sz="0" w:space="0" w:color="auto"/>
        <w:left w:val="none" w:sz="0" w:space="0" w:color="auto"/>
        <w:bottom w:val="none" w:sz="0" w:space="0" w:color="auto"/>
        <w:right w:val="none" w:sz="0" w:space="0" w:color="auto"/>
      </w:divBdr>
    </w:div>
    <w:div w:id="266741063">
      <w:bodyDiv w:val="1"/>
      <w:marLeft w:val="0"/>
      <w:marRight w:val="0"/>
      <w:marTop w:val="0"/>
      <w:marBottom w:val="0"/>
      <w:divBdr>
        <w:top w:val="none" w:sz="0" w:space="0" w:color="auto"/>
        <w:left w:val="none" w:sz="0" w:space="0" w:color="auto"/>
        <w:bottom w:val="none" w:sz="0" w:space="0" w:color="auto"/>
        <w:right w:val="none" w:sz="0" w:space="0" w:color="auto"/>
      </w:divBdr>
    </w:div>
    <w:div w:id="295337432">
      <w:bodyDiv w:val="1"/>
      <w:marLeft w:val="0"/>
      <w:marRight w:val="0"/>
      <w:marTop w:val="0"/>
      <w:marBottom w:val="0"/>
      <w:divBdr>
        <w:top w:val="none" w:sz="0" w:space="0" w:color="auto"/>
        <w:left w:val="none" w:sz="0" w:space="0" w:color="auto"/>
        <w:bottom w:val="none" w:sz="0" w:space="0" w:color="auto"/>
        <w:right w:val="none" w:sz="0" w:space="0" w:color="auto"/>
      </w:divBdr>
    </w:div>
    <w:div w:id="324018043">
      <w:bodyDiv w:val="1"/>
      <w:marLeft w:val="0"/>
      <w:marRight w:val="0"/>
      <w:marTop w:val="0"/>
      <w:marBottom w:val="0"/>
      <w:divBdr>
        <w:top w:val="none" w:sz="0" w:space="0" w:color="auto"/>
        <w:left w:val="none" w:sz="0" w:space="0" w:color="auto"/>
        <w:bottom w:val="none" w:sz="0" w:space="0" w:color="auto"/>
        <w:right w:val="none" w:sz="0" w:space="0" w:color="auto"/>
      </w:divBdr>
    </w:div>
    <w:div w:id="399796089">
      <w:bodyDiv w:val="1"/>
      <w:marLeft w:val="0"/>
      <w:marRight w:val="0"/>
      <w:marTop w:val="0"/>
      <w:marBottom w:val="0"/>
      <w:divBdr>
        <w:top w:val="none" w:sz="0" w:space="0" w:color="auto"/>
        <w:left w:val="none" w:sz="0" w:space="0" w:color="auto"/>
        <w:bottom w:val="none" w:sz="0" w:space="0" w:color="auto"/>
        <w:right w:val="none" w:sz="0" w:space="0" w:color="auto"/>
      </w:divBdr>
    </w:div>
    <w:div w:id="405421683">
      <w:bodyDiv w:val="1"/>
      <w:marLeft w:val="0"/>
      <w:marRight w:val="0"/>
      <w:marTop w:val="0"/>
      <w:marBottom w:val="0"/>
      <w:divBdr>
        <w:top w:val="none" w:sz="0" w:space="0" w:color="auto"/>
        <w:left w:val="none" w:sz="0" w:space="0" w:color="auto"/>
        <w:bottom w:val="none" w:sz="0" w:space="0" w:color="auto"/>
        <w:right w:val="none" w:sz="0" w:space="0" w:color="auto"/>
      </w:divBdr>
    </w:div>
    <w:div w:id="519777555">
      <w:bodyDiv w:val="1"/>
      <w:marLeft w:val="0"/>
      <w:marRight w:val="0"/>
      <w:marTop w:val="0"/>
      <w:marBottom w:val="0"/>
      <w:divBdr>
        <w:top w:val="none" w:sz="0" w:space="0" w:color="auto"/>
        <w:left w:val="none" w:sz="0" w:space="0" w:color="auto"/>
        <w:bottom w:val="none" w:sz="0" w:space="0" w:color="auto"/>
        <w:right w:val="none" w:sz="0" w:space="0" w:color="auto"/>
      </w:divBdr>
    </w:div>
    <w:div w:id="525601577">
      <w:bodyDiv w:val="1"/>
      <w:marLeft w:val="0"/>
      <w:marRight w:val="0"/>
      <w:marTop w:val="0"/>
      <w:marBottom w:val="0"/>
      <w:divBdr>
        <w:top w:val="none" w:sz="0" w:space="0" w:color="auto"/>
        <w:left w:val="none" w:sz="0" w:space="0" w:color="auto"/>
        <w:bottom w:val="none" w:sz="0" w:space="0" w:color="auto"/>
        <w:right w:val="none" w:sz="0" w:space="0" w:color="auto"/>
      </w:divBdr>
    </w:div>
    <w:div w:id="574972813">
      <w:bodyDiv w:val="1"/>
      <w:marLeft w:val="0"/>
      <w:marRight w:val="0"/>
      <w:marTop w:val="0"/>
      <w:marBottom w:val="0"/>
      <w:divBdr>
        <w:top w:val="none" w:sz="0" w:space="0" w:color="auto"/>
        <w:left w:val="none" w:sz="0" w:space="0" w:color="auto"/>
        <w:bottom w:val="none" w:sz="0" w:space="0" w:color="auto"/>
        <w:right w:val="none" w:sz="0" w:space="0" w:color="auto"/>
      </w:divBdr>
    </w:div>
    <w:div w:id="580992335">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621768619">
      <w:bodyDiv w:val="1"/>
      <w:marLeft w:val="0"/>
      <w:marRight w:val="0"/>
      <w:marTop w:val="0"/>
      <w:marBottom w:val="0"/>
      <w:divBdr>
        <w:top w:val="none" w:sz="0" w:space="0" w:color="auto"/>
        <w:left w:val="none" w:sz="0" w:space="0" w:color="auto"/>
        <w:bottom w:val="none" w:sz="0" w:space="0" w:color="auto"/>
        <w:right w:val="none" w:sz="0" w:space="0" w:color="auto"/>
      </w:divBdr>
    </w:div>
    <w:div w:id="623467171">
      <w:bodyDiv w:val="1"/>
      <w:marLeft w:val="0"/>
      <w:marRight w:val="0"/>
      <w:marTop w:val="0"/>
      <w:marBottom w:val="0"/>
      <w:divBdr>
        <w:top w:val="none" w:sz="0" w:space="0" w:color="auto"/>
        <w:left w:val="none" w:sz="0" w:space="0" w:color="auto"/>
        <w:bottom w:val="none" w:sz="0" w:space="0" w:color="auto"/>
        <w:right w:val="none" w:sz="0" w:space="0" w:color="auto"/>
      </w:divBdr>
    </w:div>
    <w:div w:id="628362609">
      <w:bodyDiv w:val="1"/>
      <w:marLeft w:val="0"/>
      <w:marRight w:val="0"/>
      <w:marTop w:val="0"/>
      <w:marBottom w:val="0"/>
      <w:divBdr>
        <w:top w:val="none" w:sz="0" w:space="0" w:color="auto"/>
        <w:left w:val="none" w:sz="0" w:space="0" w:color="auto"/>
        <w:bottom w:val="none" w:sz="0" w:space="0" w:color="auto"/>
        <w:right w:val="none" w:sz="0" w:space="0" w:color="auto"/>
      </w:divBdr>
    </w:div>
    <w:div w:id="637103781">
      <w:bodyDiv w:val="1"/>
      <w:marLeft w:val="0"/>
      <w:marRight w:val="0"/>
      <w:marTop w:val="0"/>
      <w:marBottom w:val="0"/>
      <w:divBdr>
        <w:top w:val="none" w:sz="0" w:space="0" w:color="auto"/>
        <w:left w:val="none" w:sz="0" w:space="0" w:color="auto"/>
        <w:bottom w:val="none" w:sz="0" w:space="0" w:color="auto"/>
        <w:right w:val="none" w:sz="0" w:space="0" w:color="auto"/>
      </w:divBdr>
    </w:div>
    <w:div w:id="659120680">
      <w:bodyDiv w:val="1"/>
      <w:marLeft w:val="0"/>
      <w:marRight w:val="0"/>
      <w:marTop w:val="0"/>
      <w:marBottom w:val="0"/>
      <w:divBdr>
        <w:top w:val="none" w:sz="0" w:space="0" w:color="auto"/>
        <w:left w:val="none" w:sz="0" w:space="0" w:color="auto"/>
        <w:bottom w:val="none" w:sz="0" w:space="0" w:color="auto"/>
        <w:right w:val="none" w:sz="0" w:space="0" w:color="auto"/>
      </w:divBdr>
    </w:div>
    <w:div w:id="727916688">
      <w:bodyDiv w:val="1"/>
      <w:marLeft w:val="0"/>
      <w:marRight w:val="0"/>
      <w:marTop w:val="0"/>
      <w:marBottom w:val="0"/>
      <w:divBdr>
        <w:top w:val="none" w:sz="0" w:space="0" w:color="auto"/>
        <w:left w:val="none" w:sz="0" w:space="0" w:color="auto"/>
        <w:bottom w:val="none" w:sz="0" w:space="0" w:color="auto"/>
        <w:right w:val="none" w:sz="0" w:space="0" w:color="auto"/>
      </w:divBdr>
    </w:div>
    <w:div w:id="732895458">
      <w:bodyDiv w:val="1"/>
      <w:marLeft w:val="0"/>
      <w:marRight w:val="0"/>
      <w:marTop w:val="0"/>
      <w:marBottom w:val="0"/>
      <w:divBdr>
        <w:top w:val="none" w:sz="0" w:space="0" w:color="auto"/>
        <w:left w:val="none" w:sz="0" w:space="0" w:color="auto"/>
        <w:bottom w:val="none" w:sz="0" w:space="0" w:color="auto"/>
        <w:right w:val="none" w:sz="0" w:space="0" w:color="auto"/>
      </w:divBdr>
    </w:div>
    <w:div w:id="736123132">
      <w:bodyDiv w:val="1"/>
      <w:marLeft w:val="0"/>
      <w:marRight w:val="0"/>
      <w:marTop w:val="0"/>
      <w:marBottom w:val="0"/>
      <w:divBdr>
        <w:top w:val="none" w:sz="0" w:space="0" w:color="auto"/>
        <w:left w:val="none" w:sz="0" w:space="0" w:color="auto"/>
        <w:bottom w:val="none" w:sz="0" w:space="0" w:color="auto"/>
        <w:right w:val="none" w:sz="0" w:space="0" w:color="auto"/>
      </w:divBdr>
    </w:div>
    <w:div w:id="752705718">
      <w:bodyDiv w:val="1"/>
      <w:marLeft w:val="0"/>
      <w:marRight w:val="0"/>
      <w:marTop w:val="0"/>
      <w:marBottom w:val="0"/>
      <w:divBdr>
        <w:top w:val="none" w:sz="0" w:space="0" w:color="auto"/>
        <w:left w:val="none" w:sz="0" w:space="0" w:color="auto"/>
        <w:bottom w:val="none" w:sz="0" w:space="0" w:color="auto"/>
        <w:right w:val="none" w:sz="0" w:space="0" w:color="auto"/>
      </w:divBdr>
    </w:div>
    <w:div w:id="761755067">
      <w:bodyDiv w:val="1"/>
      <w:marLeft w:val="0"/>
      <w:marRight w:val="0"/>
      <w:marTop w:val="0"/>
      <w:marBottom w:val="0"/>
      <w:divBdr>
        <w:top w:val="none" w:sz="0" w:space="0" w:color="auto"/>
        <w:left w:val="none" w:sz="0" w:space="0" w:color="auto"/>
        <w:bottom w:val="none" w:sz="0" w:space="0" w:color="auto"/>
        <w:right w:val="none" w:sz="0" w:space="0" w:color="auto"/>
      </w:divBdr>
    </w:div>
    <w:div w:id="793405425">
      <w:bodyDiv w:val="1"/>
      <w:marLeft w:val="0"/>
      <w:marRight w:val="0"/>
      <w:marTop w:val="0"/>
      <w:marBottom w:val="0"/>
      <w:divBdr>
        <w:top w:val="none" w:sz="0" w:space="0" w:color="auto"/>
        <w:left w:val="none" w:sz="0" w:space="0" w:color="auto"/>
        <w:bottom w:val="none" w:sz="0" w:space="0" w:color="auto"/>
        <w:right w:val="none" w:sz="0" w:space="0" w:color="auto"/>
      </w:divBdr>
    </w:div>
    <w:div w:id="835455711">
      <w:bodyDiv w:val="1"/>
      <w:marLeft w:val="0"/>
      <w:marRight w:val="0"/>
      <w:marTop w:val="0"/>
      <w:marBottom w:val="0"/>
      <w:divBdr>
        <w:top w:val="none" w:sz="0" w:space="0" w:color="auto"/>
        <w:left w:val="none" w:sz="0" w:space="0" w:color="auto"/>
        <w:bottom w:val="none" w:sz="0" w:space="0" w:color="auto"/>
        <w:right w:val="none" w:sz="0" w:space="0" w:color="auto"/>
      </w:divBdr>
    </w:div>
    <w:div w:id="840505736">
      <w:bodyDiv w:val="1"/>
      <w:marLeft w:val="0"/>
      <w:marRight w:val="0"/>
      <w:marTop w:val="0"/>
      <w:marBottom w:val="0"/>
      <w:divBdr>
        <w:top w:val="none" w:sz="0" w:space="0" w:color="auto"/>
        <w:left w:val="none" w:sz="0" w:space="0" w:color="auto"/>
        <w:bottom w:val="none" w:sz="0" w:space="0" w:color="auto"/>
        <w:right w:val="none" w:sz="0" w:space="0" w:color="auto"/>
      </w:divBdr>
    </w:div>
    <w:div w:id="863905187">
      <w:bodyDiv w:val="1"/>
      <w:marLeft w:val="0"/>
      <w:marRight w:val="0"/>
      <w:marTop w:val="0"/>
      <w:marBottom w:val="0"/>
      <w:divBdr>
        <w:top w:val="none" w:sz="0" w:space="0" w:color="auto"/>
        <w:left w:val="none" w:sz="0" w:space="0" w:color="auto"/>
        <w:bottom w:val="none" w:sz="0" w:space="0" w:color="auto"/>
        <w:right w:val="none" w:sz="0" w:space="0" w:color="auto"/>
      </w:divBdr>
    </w:div>
    <w:div w:id="864248125">
      <w:bodyDiv w:val="1"/>
      <w:marLeft w:val="0"/>
      <w:marRight w:val="0"/>
      <w:marTop w:val="0"/>
      <w:marBottom w:val="0"/>
      <w:divBdr>
        <w:top w:val="none" w:sz="0" w:space="0" w:color="auto"/>
        <w:left w:val="none" w:sz="0" w:space="0" w:color="auto"/>
        <w:bottom w:val="none" w:sz="0" w:space="0" w:color="auto"/>
        <w:right w:val="none" w:sz="0" w:space="0" w:color="auto"/>
      </w:divBdr>
    </w:div>
    <w:div w:id="875199861">
      <w:bodyDiv w:val="1"/>
      <w:marLeft w:val="0"/>
      <w:marRight w:val="0"/>
      <w:marTop w:val="0"/>
      <w:marBottom w:val="0"/>
      <w:divBdr>
        <w:top w:val="none" w:sz="0" w:space="0" w:color="auto"/>
        <w:left w:val="none" w:sz="0" w:space="0" w:color="auto"/>
        <w:bottom w:val="none" w:sz="0" w:space="0" w:color="auto"/>
        <w:right w:val="none" w:sz="0" w:space="0" w:color="auto"/>
      </w:divBdr>
    </w:div>
    <w:div w:id="881095561">
      <w:bodyDiv w:val="1"/>
      <w:marLeft w:val="0"/>
      <w:marRight w:val="0"/>
      <w:marTop w:val="0"/>
      <w:marBottom w:val="0"/>
      <w:divBdr>
        <w:top w:val="none" w:sz="0" w:space="0" w:color="auto"/>
        <w:left w:val="none" w:sz="0" w:space="0" w:color="auto"/>
        <w:bottom w:val="none" w:sz="0" w:space="0" w:color="auto"/>
        <w:right w:val="none" w:sz="0" w:space="0" w:color="auto"/>
      </w:divBdr>
    </w:div>
    <w:div w:id="887182171">
      <w:bodyDiv w:val="1"/>
      <w:marLeft w:val="0"/>
      <w:marRight w:val="0"/>
      <w:marTop w:val="0"/>
      <w:marBottom w:val="0"/>
      <w:divBdr>
        <w:top w:val="none" w:sz="0" w:space="0" w:color="auto"/>
        <w:left w:val="none" w:sz="0" w:space="0" w:color="auto"/>
        <w:bottom w:val="none" w:sz="0" w:space="0" w:color="auto"/>
        <w:right w:val="none" w:sz="0" w:space="0" w:color="auto"/>
      </w:divBdr>
    </w:div>
    <w:div w:id="903032964">
      <w:bodyDiv w:val="1"/>
      <w:marLeft w:val="0"/>
      <w:marRight w:val="0"/>
      <w:marTop w:val="0"/>
      <w:marBottom w:val="0"/>
      <w:divBdr>
        <w:top w:val="none" w:sz="0" w:space="0" w:color="auto"/>
        <w:left w:val="none" w:sz="0" w:space="0" w:color="auto"/>
        <w:bottom w:val="none" w:sz="0" w:space="0" w:color="auto"/>
        <w:right w:val="none" w:sz="0" w:space="0" w:color="auto"/>
      </w:divBdr>
    </w:div>
    <w:div w:id="943995281">
      <w:bodyDiv w:val="1"/>
      <w:marLeft w:val="0"/>
      <w:marRight w:val="0"/>
      <w:marTop w:val="0"/>
      <w:marBottom w:val="0"/>
      <w:divBdr>
        <w:top w:val="none" w:sz="0" w:space="0" w:color="auto"/>
        <w:left w:val="none" w:sz="0" w:space="0" w:color="auto"/>
        <w:bottom w:val="none" w:sz="0" w:space="0" w:color="auto"/>
        <w:right w:val="none" w:sz="0" w:space="0" w:color="auto"/>
      </w:divBdr>
    </w:div>
    <w:div w:id="957762024">
      <w:bodyDiv w:val="1"/>
      <w:marLeft w:val="0"/>
      <w:marRight w:val="0"/>
      <w:marTop w:val="0"/>
      <w:marBottom w:val="0"/>
      <w:divBdr>
        <w:top w:val="none" w:sz="0" w:space="0" w:color="auto"/>
        <w:left w:val="none" w:sz="0" w:space="0" w:color="auto"/>
        <w:bottom w:val="none" w:sz="0" w:space="0" w:color="auto"/>
        <w:right w:val="none" w:sz="0" w:space="0" w:color="auto"/>
      </w:divBdr>
    </w:div>
    <w:div w:id="973369443">
      <w:bodyDiv w:val="1"/>
      <w:marLeft w:val="0"/>
      <w:marRight w:val="0"/>
      <w:marTop w:val="0"/>
      <w:marBottom w:val="0"/>
      <w:divBdr>
        <w:top w:val="none" w:sz="0" w:space="0" w:color="auto"/>
        <w:left w:val="none" w:sz="0" w:space="0" w:color="auto"/>
        <w:bottom w:val="none" w:sz="0" w:space="0" w:color="auto"/>
        <w:right w:val="none" w:sz="0" w:space="0" w:color="auto"/>
      </w:divBdr>
    </w:div>
    <w:div w:id="986476361">
      <w:bodyDiv w:val="1"/>
      <w:marLeft w:val="0"/>
      <w:marRight w:val="0"/>
      <w:marTop w:val="0"/>
      <w:marBottom w:val="0"/>
      <w:divBdr>
        <w:top w:val="none" w:sz="0" w:space="0" w:color="auto"/>
        <w:left w:val="none" w:sz="0" w:space="0" w:color="auto"/>
        <w:bottom w:val="none" w:sz="0" w:space="0" w:color="auto"/>
        <w:right w:val="none" w:sz="0" w:space="0" w:color="auto"/>
      </w:divBdr>
    </w:div>
    <w:div w:id="993146287">
      <w:bodyDiv w:val="1"/>
      <w:marLeft w:val="0"/>
      <w:marRight w:val="0"/>
      <w:marTop w:val="0"/>
      <w:marBottom w:val="0"/>
      <w:divBdr>
        <w:top w:val="none" w:sz="0" w:space="0" w:color="auto"/>
        <w:left w:val="none" w:sz="0" w:space="0" w:color="auto"/>
        <w:bottom w:val="none" w:sz="0" w:space="0" w:color="auto"/>
        <w:right w:val="none" w:sz="0" w:space="0" w:color="auto"/>
      </w:divBdr>
    </w:div>
    <w:div w:id="1016540302">
      <w:bodyDiv w:val="1"/>
      <w:marLeft w:val="0"/>
      <w:marRight w:val="0"/>
      <w:marTop w:val="0"/>
      <w:marBottom w:val="0"/>
      <w:divBdr>
        <w:top w:val="none" w:sz="0" w:space="0" w:color="auto"/>
        <w:left w:val="none" w:sz="0" w:space="0" w:color="auto"/>
        <w:bottom w:val="none" w:sz="0" w:space="0" w:color="auto"/>
        <w:right w:val="none" w:sz="0" w:space="0" w:color="auto"/>
      </w:divBdr>
    </w:div>
    <w:div w:id="1032656982">
      <w:bodyDiv w:val="1"/>
      <w:marLeft w:val="0"/>
      <w:marRight w:val="0"/>
      <w:marTop w:val="0"/>
      <w:marBottom w:val="0"/>
      <w:divBdr>
        <w:top w:val="none" w:sz="0" w:space="0" w:color="auto"/>
        <w:left w:val="none" w:sz="0" w:space="0" w:color="auto"/>
        <w:bottom w:val="none" w:sz="0" w:space="0" w:color="auto"/>
        <w:right w:val="none" w:sz="0" w:space="0" w:color="auto"/>
      </w:divBdr>
    </w:div>
    <w:div w:id="1035229881">
      <w:bodyDiv w:val="1"/>
      <w:marLeft w:val="0"/>
      <w:marRight w:val="0"/>
      <w:marTop w:val="0"/>
      <w:marBottom w:val="0"/>
      <w:divBdr>
        <w:top w:val="none" w:sz="0" w:space="0" w:color="auto"/>
        <w:left w:val="none" w:sz="0" w:space="0" w:color="auto"/>
        <w:bottom w:val="none" w:sz="0" w:space="0" w:color="auto"/>
        <w:right w:val="none" w:sz="0" w:space="0" w:color="auto"/>
      </w:divBdr>
    </w:div>
    <w:div w:id="1041175097">
      <w:bodyDiv w:val="1"/>
      <w:marLeft w:val="0"/>
      <w:marRight w:val="0"/>
      <w:marTop w:val="0"/>
      <w:marBottom w:val="0"/>
      <w:divBdr>
        <w:top w:val="none" w:sz="0" w:space="0" w:color="auto"/>
        <w:left w:val="none" w:sz="0" w:space="0" w:color="auto"/>
        <w:bottom w:val="none" w:sz="0" w:space="0" w:color="auto"/>
        <w:right w:val="none" w:sz="0" w:space="0" w:color="auto"/>
      </w:divBdr>
    </w:div>
    <w:div w:id="1073118154">
      <w:bodyDiv w:val="1"/>
      <w:marLeft w:val="0"/>
      <w:marRight w:val="0"/>
      <w:marTop w:val="0"/>
      <w:marBottom w:val="0"/>
      <w:divBdr>
        <w:top w:val="none" w:sz="0" w:space="0" w:color="auto"/>
        <w:left w:val="none" w:sz="0" w:space="0" w:color="auto"/>
        <w:bottom w:val="none" w:sz="0" w:space="0" w:color="auto"/>
        <w:right w:val="none" w:sz="0" w:space="0" w:color="auto"/>
      </w:divBdr>
    </w:div>
    <w:div w:id="1096092567">
      <w:bodyDiv w:val="1"/>
      <w:marLeft w:val="0"/>
      <w:marRight w:val="0"/>
      <w:marTop w:val="0"/>
      <w:marBottom w:val="0"/>
      <w:divBdr>
        <w:top w:val="none" w:sz="0" w:space="0" w:color="auto"/>
        <w:left w:val="none" w:sz="0" w:space="0" w:color="auto"/>
        <w:bottom w:val="none" w:sz="0" w:space="0" w:color="auto"/>
        <w:right w:val="none" w:sz="0" w:space="0" w:color="auto"/>
      </w:divBdr>
      <w:divsChild>
        <w:div w:id="43260896">
          <w:marLeft w:val="0"/>
          <w:marRight w:val="0"/>
          <w:marTop w:val="450"/>
          <w:marBottom w:val="300"/>
          <w:divBdr>
            <w:top w:val="none" w:sz="0" w:space="0" w:color="auto"/>
            <w:left w:val="none" w:sz="0" w:space="0" w:color="auto"/>
            <w:bottom w:val="none" w:sz="0" w:space="0" w:color="auto"/>
            <w:right w:val="none" w:sz="0" w:space="0" w:color="auto"/>
          </w:divBdr>
        </w:div>
        <w:div w:id="41828802">
          <w:marLeft w:val="0"/>
          <w:marRight w:val="0"/>
          <w:marTop w:val="0"/>
          <w:marBottom w:val="0"/>
          <w:divBdr>
            <w:top w:val="none" w:sz="0" w:space="0" w:color="auto"/>
            <w:left w:val="none" w:sz="0" w:space="0" w:color="auto"/>
            <w:bottom w:val="none" w:sz="0" w:space="0" w:color="auto"/>
            <w:right w:val="none" w:sz="0" w:space="0" w:color="auto"/>
          </w:divBdr>
        </w:div>
      </w:divsChild>
    </w:div>
    <w:div w:id="1107432222">
      <w:bodyDiv w:val="1"/>
      <w:marLeft w:val="0"/>
      <w:marRight w:val="0"/>
      <w:marTop w:val="0"/>
      <w:marBottom w:val="0"/>
      <w:divBdr>
        <w:top w:val="none" w:sz="0" w:space="0" w:color="auto"/>
        <w:left w:val="none" w:sz="0" w:space="0" w:color="auto"/>
        <w:bottom w:val="none" w:sz="0" w:space="0" w:color="auto"/>
        <w:right w:val="none" w:sz="0" w:space="0" w:color="auto"/>
      </w:divBdr>
    </w:div>
    <w:div w:id="1148673275">
      <w:bodyDiv w:val="1"/>
      <w:marLeft w:val="0"/>
      <w:marRight w:val="0"/>
      <w:marTop w:val="0"/>
      <w:marBottom w:val="0"/>
      <w:divBdr>
        <w:top w:val="none" w:sz="0" w:space="0" w:color="auto"/>
        <w:left w:val="none" w:sz="0" w:space="0" w:color="auto"/>
        <w:bottom w:val="none" w:sz="0" w:space="0" w:color="auto"/>
        <w:right w:val="none" w:sz="0" w:space="0" w:color="auto"/>
      </w:divBdr>
    </w:div>
    <w:div w:id="1162698366">
      <w:bodyDiv w:val="1"/>
      <w:marLeft w:val="0"/>
      <w:marRight w:val="0"/>
      <w:marTop w:val="0"/>
      <w:marBottom w:val="0"/>
      <w:divBdr>
        <w:top w:val="none" w:sz="0" w:space="0" w:color="auto"/>
        <w:left w:val="none" w:sz="0" w:space="0" w:color="auto"/>
        <w:bottom w:val="none" w:sz="0" w:space="0" w:color="auto"/>
        <w:right w:val="none" w:sz="0" w:space="0" w:color="auto"/>
      </w:divBdr>
    </w:div>
    <w:div w:id="1168909237">
      <w:bodyDiv w:val="1"/>
      <w:marLeft w:val="0"/>
      <w:marRight w:val="0"/>
      <w:marTop w:val="0"/>
      <w:marBottom w:val="0"/>
      <w:divBdr>
        <w:top w:val="none" w:sz="0" w:space="0" w:color="auto"/>
        <w:left w:val="none" w:sz="0" w:space="0" w:color="auto"/>
        <w:bottom w:val="none" w:sz="0" w:space="0" w:color="auto"/>
        <w:right w:val="none" w:sz="0" w:space="0" w:color="auto"/>
      </w:divBdr>
    </w:div>
    <w:div w:id="1187133113">
      <w:bodyDiv w:val="1"/>
      <w:marLeft w:val="0"/>
      <w:marRight w:val="0"/>
      <w:marTop w:val="0"/>
      <w:marBottom w:val="0"/>
      <w:divBdr>
        <w:top w:val="none" w:sz="0" w:space="0" w:color="auto"/>
        <w:left w:val="none" w:sz="0" w:space="0" w:color="auto"/>
        <w:bottom w:val="none" w:sz="0" w:space="0" w:color="auto"/>
        <w:right w:val="none" w:sz="0" w:space="0" w:color="auto"/>
      </w:divBdr>
    </w:div>
    <w:div w:id="1227178412">
      <w:bodyDiv w:val="1"/>
      <w:marLeft w:val="0"/>
      <w:marRight w:val="0"/>
      <w:marTop w:val="0"/>
      <w:marBottom w:val="0"/>
      <w:divBdr>
        <w:top w:val="none" w:sz="0" w:space="0" w:color="auto"/>
        <w:left w:val="none" w:sz="0" w:space="0" w:color="auto"/>
        <w:bottom w:val="none" w:sz="0" w:space="0" w:color="auto"/>
        <w:right w:val="none" w:sz="0" w:space="0" w:color="auto"/>
      </w:divBdr>
    </w:div>
    <w:div w:id="1268853705">
      <w:bodyDiv w:val="1"/>
      <w:marLeft w:val="0"/>
      <w:marRight w:val="0"/>
      <w:marTop w:val="0"/>
      <w:marBottom w:val="0"/>
      <w:divBdr>
        <w:top w:val="none" w:sz="0" w:space="0" w:color="auto"/>
        <w:left w:val="none" w:sz="0" w:space="0" w:color="auto"/>
        <w:bottom w:val="none" w:sz="0" w:space="0" w:color="auto"/>
        <w:right w:val="none" w:sz="0" w:space="0" w:color="auto"/>
      </w:divBdr>
    </w:div>
    <w:div w:id="1319189546">
      <w:bodyDiv w:val="1"/>
      <w:marLeft w:val="0"/>
      <w:marRight w:val="0"/>
      <w:marTop w:val="0"/>
      <w:marBottom w:val="0"/>
      <w:divBdr>
        <w:top w:val="none" w:sz="0" w:space="0" w:color="auto"/>
        <w:left w:val="none" w:sz="0" w:space="0" w:color="auto"/>
        <w:bottom w:val="none" w:sz="0" w:space="0" w:color="auto"/>
        <w:right w:val="none" w:sz="0" w:space="0" w:color="auto"/>
      </w:divBdr>
    </w:div>
    <w:div w:id="1345940101">
      <w:bodyDiv w:val="1"/>
      <w:marLeft w:val="0"/>
      <w:marRight w:val="0"/>
      <w:marTop w:val="0"/>
      <w:marBottom w:val="0"/>
      <w:divBdr>
        <w:top w:val="none" w:sz="0" w:space="0" w:color="auto"/>
        <w:left w:val="none" w:sz="0" w:space="0" w:color="auto"/>
        <w:bottom w:val="none" w:sz="0" w:space="0" w:color="auto"/>
        <w:right w:val="none" w:sz="0" w:space="0" w:color="auto"/>
      </w:divBdr>
    </w:div>
    <w:div w:id="1369522611">
      <w:bodyDiv w:val="1"/>
      <w:marLeft w:val="0"/>
      <w:marRight w:val="0"/>
      <w:marTop w:val="0"/>
      <w:marBottom w:val="0"/>
      <w:divBdr>
        <w:top w:val="none" w:sz="0" w:space="0" w:color="auto"/>
        <w:left w:val="none" w:sz="0" w:space="0" w:color="auto"/>
        <w:bottom w:val="none" w:sz="0" w:space="0" w:color="auto"/>
        <w:right w:val="none" w:sz="0" w:space="0" w:color="auto"/>
      </w:divBdr>
    </w:div>
    <w:div w:id="1379352849">
      <w:bodyDiv w:val="1"/>
      <w:marLeft w:val="0"/>
      <w:marRight w:val="0"/>
      <w:marTop w:val="0"/>
      <w:marBottom w:val="0"/>
      <w:divBdr>
        <w:top w:val="none" w:sz="0" w:space="0" w:color="auto"/>
        <w:left w:val="none" w:sz="0" w:space="0" w:color="auto"/>
        <w:bottom w:val="none" w:sz="0" w:space="0" w:color="auto"/>
        <w:right w:val="none" w:sz="0" w:space="0" w:color="auto"/>
      </w:divBdr>
    </w:div>
    <w:div w:id="1386565625">
      <w:bodyDiv w:val="1"/>
      <w:marLeft w:val="0"/>
      <w:marRight w:val="0"/>
      <w:marTop w:val="0"/>
      <w:marBottom w:val="0"/>
      <w:divBdr>
        <w:top w:val="none" w:sz="0" w:space="0" w:color="auto"/>
        <w:left w:val="none" w:sz="0" w:space="0" w:color="auto"/>
        <w:bottom w:val="none" w:sz="0" w:space="0" w:color="auto"/>
        <w:right w:val="none" w:sz="0" w:space="0" w:color="auto"/>
      </w:divBdr>
    </w:div>
    <w:div w:id="1407336757">
      <w:bodyDiv w:val="1"/>
      <w:marLeft w:val="0"/>
      <w:marRight w:val="0"/>
      <w:marTop w:val="0"/>
      <w:marBottom w:val="0"/>
      <w:divBdr>
        <w:top w:val="none" w:sz="0" w:space="0" w:color="auto"/>
        <w:left w:val="none" w:sz="0" w:space="0" w:color="auto"/>
        <w:bottom w:val="none" w:sz="0" w:space="0" w:color="auto"/>
        <w:right w:val="none" w:sz="0" w:space="0" w:color="auto"/>
      </w:divBdr>
    </w:div>
    <w:div w:id="1421676279">
      <w:bodyDiv w:val="1"/>
      <w:marLeft w:val="0"/>
      <w:marRight w:val="0"/>
      <w:marTop w:val="0"/>
      <w:marBottom w:val="0"/>
      <w:divBdr>
        <w:top w:val="none" w:sz="0" w:space="0" w:color="auto"/>
        <w:left w:val="none" w:sz="0" w:space="0" w:color="auto"/>
        <w:bottom w:val="none" w:sz="0" w:space="0" w:color="auto"/>
        <w:right w:val="none" w:sz="0" w:space="0" w:color="auto"/>
      </w:divBdr>
    </w:div>
    <w:div w:id="1425034191">
      <w:bodyDiv w:val="1"/>
      <w:marLeft w:val="0"/>
      <w:marRight w:val="0"/>
      <w:marTop w:val="0"/>
      <w:marBottom w:val="0"/>
      <w:divBdr>
        <w:top w:val="none" w:sz="0" w:space="0" w:color="auto"/>
        <w:left w:val="none" w:sz="0" w:space="0" w:color="auto"/>
        <w:bottom w:val="none" w:sz="0" w:space="0" w:color="auto"/>
        <w:right w:val="none" w:sz="0" w:space="0" w:color="auto"/>
      </w:divBdr>
    </w:div>
    <w:div w:id="1427582050">
      <w:bodyDiv w:val="1"/>
      <w:marLeft w:val="0"/>
      <w:marRight w:val="0"/>
      <w:marTop w:val="0"/>
      <w:marBottom w:val="0"/>
      <w:divBdr>
        <w:top w:val="none" w:sz="0" w:space="0" w:color="auto"/>
        <w:left w:val="none" w:sz="0" w:space="0" w:color="auto"/>
        <w:bottom w:val="none" w:sz="0" w:space="0" w:color="auto"/>
        <w:right w:val="none" w:sz="0" w:space="0" w:color="auto"/>
      </w:divBdr>
    </w:div>
    <w:div w:id="1434397754">
      <w:bodyDiv w:val="1"/>
      <w:marLeft w:val="0"/>
      <w:marRight w:val="0"/>
      <w:marTop w:val="0"/>
      <w:marBottom w:val="0"/>
      <w:divBdr>
        <w:top w:val="none" w:sz="0" w:space="0" w:color="auto"/>
        <w:left w:val="none" w:sz="0" w:space="0" w:color="auto"/>
        <w:bottom w:val="none" w:sz="0" w:space="0" w:color="auto"/>
        <w:right w:val="none" w:sz="0" w:space="0" w:color="auto"/>
      </w:divBdr>
    </w:div>
    <w:div w:id="1449424632">
      <w:bodyDiv w:val="1"/>
      <w:marLeft w:val="0"/>
      <w:marRight w:val="0"/>
      <w:marTop w:val="0"/>
      <w:marBottom w:val="0"/>
      <w:divBdr>
        <w:top w:val="none" w:sz="0" w:space="0" w:color="auto"/>
        <w:left w:val="none" w:sz="0" w:space="0" w:color="auto"/>
        <w:bottom w:val="none" w:sz="0" w:space="0" w:color="auto"/>
        <w:right w:val="none" w:sz="0" w:space="0" w:color="auto"/>
      </w:divBdr>
    </w:div>
    <w:div w:id="1457790680">
      <w:bodyDiv w:val="1"/>
      <w:marLeft w:val="0"/>
      <w:marRight w:val="0"/>
      <w:marTop w:val="0"/>
      <w:marBottom w:val="0"/>
      <w:divBdr>
        <w:top w:val="none" w:sz="0" w:space="0" w:color="auto"/>
        <w:left w:val="none" w:sz="0" w:space="0" w:color="auto"/>
        <w:bottom w:val="none" w:sz="0" w:space="0" w:color="auto"/>
        <w:right w:val="none" w:sz="0" w:space="0" w:color="auto"/>
      </w:divBdr>
    </w:div>
    <w:div w:id="1509715202">
      <w:bodyDiv w:val="1"/>
      <w:marLeft w:val="0"/>
      <w:marRight w:val="0"/>
      <w:marTop w:val="0"/>
      <w:marBottom w:val="0"/>
      <w:divBdr>
        <w:top w:val="none" w:sz="0" w:space="0" w:color="auto"/>
        <w:left w:val="none" w:sz="0" w:space="0" w:color="auto"/>
        <w:bottom w:val="none" w:sz="0" w:space="0" w:color="auto"/>
        <w:right w:val="none" w:sz="0" w:space="0" w:color="auto"/>
      </w:divBdr>
    </w:div>
    <w:div w:id="1527786967">
      <w:bodyDiv w:val="1"/>
      <w:marLeft w:val="0"/>
      <w:marRight w:val="0"/>
      <w:marTop w:val="0"/>
      <w:marBottom w:val="0"/>
      <w:divBdr>
        <w:top w:val="none" w:sz="0" w:space="0" w:color="auto"/>
        <w:left w:val="none" w:sz="0" w:space="0" w:color="auto"/>
        <w:bottom w:val="none" w:sz="0" w:space="0" w:color="auto"/>
        <w:right w:val="none" w:sz="0" w:space="0" w:color="auto"/>
      </w:divBdr>
    </w:div>
    <w:div w:id="1540706849">
      <w:bodyDiv w:val="1"/>
      <w:marLeft w:val="0"/>
      <w:marRight w:val="0"/>
      <w:marTop w:val="0"/>
      <w:marBottom w:val="0"/>
      <w:divBdr>
        <w:top w:val="none" w:sz="0" w:space="0" w:color="auto"/>
        <w:left w:val="none" w:sz="0" w:space="0" w:color="auto"/>
        <w:bottom w:val="none" w:sz="0" w:space="0" w:color="auto"/>
        <w:right w:val="none" w:sz="0" w:space="0" w:color="auto"/>
      </w:divBdr>
    </w:div>
    <w:div w:id="1550338545">
      <w:bodyDiv w:val="1"/>
      <w:marLeft w:val="0"/>
      <w:marRight w:val="0"/>
      <w:marTop w:val="0"/>
      <w:marBottom w:val="0"/>
      <w:divBdr>
        <w:top w:val="none" w:sz="0" w:space="0" w:color="auto"/>
        <w:left w:val="none" w:sz="0" w:space="0" w:color="auto"/>
        <w:bottom w:val="none" w:sz="0" w:space="0" w:color="auto"/>
        <w:right w:val="none" w:sz="0" w:space="0" w:color="auto"/>
      </w:divBdr>
    </w:div>
    <w:div w:id="1608198686">
      <w:bodyDiv w:val="1"/>
      <w:marLeft w:val="0"/>
      <w:marRight w:val="0"/>
      <w:marTop w:val="0"/>
      <w:marBottom w:val="0"/>
      <w:divBdr>
        <w:top w:val="none" w:sz="0" w:space="0" w:color="auto"/>
        <w:left w:val="none" w:sz="0" w:space="0" w:color="auto"/>
        <w:bottom w:val="none" w:sz="0" w:space="0" w:color="auto"/>
        <w:right w:val="none" w:sz="0" w:space="0" w:color="auto"/>
      </w:divBdr>
    </w:div>
    <w:div w:id="1641570769">
      <w:bodyDiv w:val="1"/>
      <w:marLeft w:val="0"/>
      <w:marRight w:val="0"/>
      <w:marTop w:val="0"/>
      <w:marBottom w:val="0"/>
      <w:divBdr>
        <w:top w:val="none" w:sz="0" w:space="0" w:color="auto"/>
        <w:left w:val="none" w:sz="0" w:space="0" w:color="auto"/>
        <w:bottom w:val="none" w:sz="0" w:space="0" w:color="auto"/>
        <w:right w:val="none" w:sz="0" w:space="0" w:color="auto"/>
      </w:divBdr>
    </w:div>
    <w:div w:id="1643464834">
      <w:bodyDiv w:val="1"/>
      <w:marLeft w:val="0"/>
      <w:marRight w:val="0"/>
      <w:marTop w:val="0"/>
      <w:marBottom w:val="0"/>
      <w:divBdr>
        <w:top w:val="none" w:sz="0" w:space="0" w:color="auto"/>
        <w:left w:val="none" w:sz="0" w:space="0" w:color="auto"/>
        <w:bottom w:val="none" w:sz="0" w:space="0" w:color="auto"/>
        <w:right w:val="none" w:sz="0" w:space="0" w:color="auto"/>
      </w:divBdr>
    </w:div>
    <w:div w:id="1691369537">
      <w:bodyDiv w:val="1"/>
      <w:marLeft w:val="0"/>
      <w:marRight w:val="0"/>
      <w:marTop w:val="0"/>
      <w:marBottom w:val="0"/>
      <w:divBdr>
        <w:top w:val="none" w:sz="0" w:space="0" w:color="auto"/>
        <w:left w:val="none" w:sz="0" w:space="0" w:color="auto"/>
        <w:bottom w:val="none" w:sz="0" w:space="0" w:color="auto"/>
        <w:right w:val="none" w:sz="0" w:space="0" w:color="auto"/>
      </w:divBdr>
    </w:div>
    <w:div w:id="1727951030">
      <w:bodyDiv w:val="1"/>
      <w:marLeft w:val="0"/>
      <w:marRight w:val="0"/>
      <w:marTop w:val="0"/>
      <w:marBottom w:val="0"/>
      <w:divBdr>
        <w:top w:val="none" w:sz="0" w:space="0" w:color="auto"/>
        <w:left w:val="none" w:sz="0" w:space="0" w:color="auto"/>
        <w:bottom w:val="none" w:sz="0" w:space="0" w:color="auto"/>
        <w:right w:val="none" w:sz="0" w:space="0" w:color="auto"/>
      </w:divBdr>
    </w:div>
    <w:div w:id="1743068052">
      <w:bodyDiv w:val="1"/>
      <w:marLeft w:val="0"/>
      <w:marRight w:val="0"/>
      <w:marTop w:val="0"/>
      <w:marBottom w:val="0"/>
      <w:divBdr>
        <w:top w:val="none" w:sz="0" w:space="0" w:color="auto"/>
        <w:left w:val="none" w:sz="0" w:space="0" w:color="auto"/>
        <w:bottom w:val="none" w:sz="0" w:space="0" w:color="auto"/>
        <w:right w:val="none" w:sz="0" w:space="0" w:color="auto"/>
      </w:divBdr>
    </w:div>
    <w:div w:id="1748334457">
      <w:bodyDiv w:val="1"/>
      <w:marLeft w:val="0"/>
      <w:marRight w:val="0"/>
      <w:marTop w:val="0"/>
      <w:marBottom w:val="0"/>
      <w:divBdr>
        <w:top w:val="none" w:sz="0" w:space="0" w:color="auto"/>
        <w:left w:val="none" w:sz="0" w:space="0" w:color="auto"/>
        <w:bottom w:val="none" w:sz="0" w:space="0" w:color="auto"/>
        <w:right w:val="none" w:sz="0" w:space="0" w:color="auto"/>
      </w:divBdr>
    </w:div>
    <w:div w:id="1768430449">
      <w:bodyDiv w:val="1"/>
      <w:marLeft w:val="0"/>
      <w:marRight w:val="0"/>
      <w:marTop w:val="0"/>
      <w:marBottom w:val="0"/>
      <w:divBdr>
        <w:top w:val="none" w:sz="0" w:space="0" w:color="auto"/>
        <w:left w:val="none" w:sz="0" w:space="0" w:color="auto"/>
        <w:bottom w:val="none" w:sz="0" w:space="0" w:color="auto"/>
        <w:right w:val="none" w:sz="0" w:space="0" w:color="auto"/>
      </w:divBdr>
    </w:div>
    <w:div w:id="1779906399">
      <w:bodyDiv w:val="1"/>
      <w:marLeft w:val="0"/>
      <w:marRight w:val="0"/>
      <w:marTop w:val="0"/>
      <w:marBottom w:val="0"/>
      <w:divBdr>
        <w:top w:val="none" w:sz="0" w:space="0" w:color="auto"/>
        <w:left w:val="none" w:sz="0" w:space="0" w:color="auto"/>
        <w:bottom w:val="none" w:sz="0" w:space="0" w:color="auto"/>
        <w:right w:val="none" w:sz="0" w:space="0" w:color="auto"/>
      </w:divBdr>
    </w:div>
    <w:div w:id="1797092762">
      <w:bodyDiv w:val="1"/>
      <w:marLeft w:val="0"/>
      <w:marRight w:val="0"/>
      <w:marTop w:val="0"/>
      <w:marBottom w:val="0"/>
      <w:divBdr>
        <w:top w:val="none" w:sz="0" w:space="0" w:color="auto"/>
        <w:left w:val="none" w:sz="0" w:space="0" w:color="auto"/>
        <w:bottom w:val="none" w:sz="0" w:space="0" w:color="auto"/>
        <w:right w:val="none" w:sz="0" w:space="0" w:color="auto"/>
      </w:divBdr>
    </w:div>
    <w:div w:id="1830948327">
      <w:bodyDiv w:val="1"/>
      <w:marLeft w:val="0"/>
      <w:marRight w:val="0"/>
      <w:marTop w:val="0"/>
      <w:marBottom w:val="0"/>
      <w:divBdr>
        <w:top w:val="none" w:sz="0" w:space="0" w:color="auto"/>
        <w:left w:val="none" w:sz="0" w:space="0" w:color="auto"/>
        <w:bottom w:val="none" w:sz="0" w:space="0" w:color="auto"/>
        <w:right w:val="none" w:sz="0" w:space="0" w:color="auto"/>
      </w:divBdr>
    </w:div>
    <w:div w:id="1839421720">
      <w:bodyDiv w:val="1"/>
      <w:marLeft w:val="0"/>
      <w:marRight w:val="0"/>
      <w:marTop w:val="0"/>
      <w:marBottom w:val="0"/>
      <w:divBdr>
        <w:top w:val="none" w:sz="0" w:space="0" w:color="auto"/>
        <w:left w:val="none" w:sz="0" w:space="0" w:color="auto"/>
        <w:bottom w:val="none" w:sz="0" w:space="0" w:color="auto"/>
        <w:right w:val="none" w:sz="0" w:space="0" w:color="auto"/>
      </w:divBdr>
    </w:div>
    <w:div w:id="1873301551">
      <w:bodyDiv w:val="1"/>
      <w:marLeft w:val="0"/>
      <w:marRight w:val="0"/>
      <w:marTop w:val="0"/>
      <w:marBottom w:val="0"/>
      <w:divBdr>
        <w:top w:val="none" w:sz="0" w:space="0" w:color="auto"/>
        <w:left w:val="none" w:sz="0" w:space="0" w:color="auto"/>
        <w:bottom w:val="none" w:sz="0" w:space="0" w:color="auto"/>
        <w:right w:val="none" w:sz="0" w:space="0" w:color="auto"/>
      </w:divBdr>
    </w:div>
    <w:div w:id="1882477719">
      <w:bodyDiv w:val="1"/>
      <w:marLeft w:val="0"/>
      <w:marRight w:val="0"/>
      <w:marTop w:val="0"/>
      <w:marBottom w:val="0"/>
      <w:divBdr>
        <w:top w:val="none" w:sz="0" w:space="0" w:color="auto"/>
        <w:left w:val="none" w:sz="0" w:space="0" w:color="auto"/>
        <w:bottom w:val="none" w:sz="0" w:space="0" w:color="auto"/>
        <w:right w:val="none" w:sz="0" w:space="0" w:color="auto"/>
      </w:divBdr>
    </w:div>
    <w:div w:id="1903517864">
      <w:bodyDiv w:val="1"/>
      <w:marLeft w:val="0"/>
      <w:marRight w:val="0"/>
      <w:marTop w:val="0"/>
      <w:marBottom w:val="0"/>
      <w:divBdr>
        <w:top w:val="none" w:sz="0" w:space="0" w:color="auto"/>
        <w:left w:val="none" w:sz="0" w:space="0" w:color="auto"/>
        <w:bottom w:val="none" w:sz="0" w:space="0" w:color="auto"/>
        <w:right w:val="none" w:sz="0" w:space="0" w:color="auto"/>
      </w:divBdr>
    </w:div>
    <w:div w:id="1923022957">
      <w:bodyDiv w:val="1"/>
      <w:marLeft w:val="0"/>
      <w:marRight w:val="0"/>
      <w:marTop w:val="0"/>
      <w:marBottom w:val="0"/>
      <w:divBdr>
        <w:top w:val="none" w:sz="0" w:space="0" w:color="auto"/>
        <w:left w:val="none" w:sz="0" w:space="0" w:color="auto"/>
        <w:bottom w:val="none" w:sz="0" w:space="0" w:color="auto"/>
        <w:right w:val="none" w:sz="0" w:space="0" w:color="auto"/>
      </w:divBdr>
    </w:div>
    <w:div w:id="1942029727">
      <w:bodyDiv w:val="1"/>
      <w:marLeft w:val="0"/>
      <w:marRight w:val="0"/>
      <w:marTop w:val="0"/>
      <w:marBottom w:val="0"/>
      <w:divBdr>
        <w:top w:val="none" w:sz="0" w:space="0" w:color="auto"/>
        <w:left w:val="none" w:sz="0" w:space="0" w:color="auto"/>
        <w:bottom w:val="none" w:sz="0" w:space="0" w:color="auto"/>
        <w:right w:val="none" w:sz="0" w:space="0" w:color="auto"/>
      </w:divBdr>
    </w:div>
    <w:div w:id="1949117258">
      <w:bodyDiv w:val="1"/>
      <w:marLeft w:val="0"/>
      <w:marRight w:val="0"/>
      <w:marTop w:val="0"/>
      <w:marBottom w:val="0"/>
      <w:divBdr>
        <w:top w:val="none" w:sz="0" w:space="0" w:color="auto"/>
        <w:left w:val="none" w:sz="0" w:space="0" w:color="auto"/>
        <w:bottom w:val="none" w:sz="0" w:space="0" w:color="auto"/>
        <w:right w:val="none" w:sz="0" w:space="0" w:color="auto"/>
      </w:divBdr>
    </w:div>
    <w:div w:id="2031568625">
      <w:bodyDiv w:val="1"/>
      <w:marLeft w:val="0"/>
      <w:marRight w:val="0"/>
      <w:marTop w:val="0"/>
      <w:marBottom w:val="0"/>
      <w:divBdr>
        <w:top w:val="none" w:sz="0" w:space="0" w:color="auto"/>
        <w:left w:val="none" w:sz="0" w:space="0" w:color="auto"/>
        <w:bottom w:val="none" w:sz="0" w:space="0" w:color="auto"/>
        <w:right w:val="none" w:sz="0" w:space="0" w:color="auto"/>
      </w:divBdr>
    </w:div>
    <w:div w:id="2041665120">
      <w:bodyDiv w:val="1"/>
      <w:marLeft w:val="0"/>
      <w:marRight w:val="0"/>
      <w:marTop w:val="0"/>
      <w:marBottom w:val="0"/>
      <w:divBdr>
        <w:top w:val="none" w:sz="0" w:space="0" w:color="auto"/>
        <w:left w:val="none" w:sz="0" w:space="0" w:color="auto"/>
        <w:bottom w:val="none" w:sz="0" w:space="0" w:color="auto"/>
        <w:right w:val="none" w:sz="0" w:space="0" w:color="auto"/>
      </w:divBdr>
    </w:div>
    <w:div w:id="2048798649">
      <w:bodyDiv w:val="1"/>
      <w:marLeft w:val="0"/>
      <w:marRight w:val="0"/>
      <w:marTop w:val="0"/>
      <w:marBottom w:val="0"/>
      <w:divBdr>
        <w:top w:val="none" w:sz="0" w:space="0" w:color="auto"/>
        <w:left w:val="none" w:sz="0" w:space="0" w:color="auto"/>
        <w:bottom w:val="none" w:sz="0" w:space="0" w:color="auto"/>
        <w:right w:val="none" w:sz="0" w:space="0" w:color="auto"/>
      </w:divBdr>
    </w:div>
    <w:div w:id="2057964620">
      <w:bodyDiv w:val="1"/>
      <w:marLeft w:val="0"/>
      <w:marRight w:val="0"/>
      <w:marTop w:val="0"/>
      <w:marBottom w:val="0"/>
      <w:divBdr>
        <w:top w:val="none" w:sz="0" w:space="0" w:color="auto"/>
        <w:left w:val="none" w:sz="0" w:space="0" w:color="auto"/>
        <w:bottom w:val="none" w:sz="0" w:space="0" w:color="auto"/>
        <w:right w:val="none" w:sz="0" w:space="0" w:color="auto"/>
      </w:divBdr>
    </w:div>
    <w:div w:id="2063167250">
      <w:bodyDiv w:val="1"/>
      <w:marLeft w:val="0"/>
      <w:marRight w:val="0"/>
      <w:marTop w:val="0"/>
      <w:marBottom w:val="0"/>
      <w:divBdr>
        <w:top w:val="none" w:sz="0" w:space="0" w:color="auto"/>
        <w:left w:val="none" w:sz="0" w:space="0" w:color="auto"/>
        <w:bottom w:val="none" w:sz="0" w:space="0" w:color="auto"/>
        <w:right w:val="none" w:sz="0" w:space="0" w:color="auto"/>
      </w:divBdr>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
    <w:div w:id="2085102579">
      <w:bodyDiv w:val="1"/>
      <w:marLeft w:val="0"/>
      <w:marRight w:val="0"/>
      <w:marTop w:val="0"/>
      <w:marBottom w:val="0"/>
      <w:divBdr>
        <w:top w:val="none" w:sz="0" w:space="0" w:color="auto"/>
        <w:left w:val="none" w:sz="0" w:space="0" w:color="auto"/>
        <w:bottom w:val="none" w:sz="0" w:space="0" w:color="auto"/>
        <w:right w:val="none" w:sz="0" w:space="0" w:color="auto"/>
      </w:divBdr>
    </w:div>
    <w:div w:id="2087461255">
      <w:bodyDiv w:val="1"/>
      <w:marLeft w:val="0"/>
      <w:marRight w:val="0"/>
      <w:marTop w:val="0"/>
      <w:marBottom w:val="0"/>
      <w:divBdr>
        <w:top w:val="none" w:sz="0" w:space="0" w:color="auto"/>
        <w:left w:val="none" w:sz="0" w:space="0" w:color="auto"/>
        <w:bottom w:val="none" w:sz="0" w:space="0" w:color="auto"/>
        <w:right w:val="none" w:sz="0" w:space="0" w:color="auto"/>
      </w:divBdr>
    </w:div>
    <w:div w:id="2113627773">
      <w:bodyDiv w:val="1"/>
      <w:marLeft w:val="0"/>
      <w:marRight w:val="0"/>
      <w:marTop w:val="0"/>
      <w:marBottom w:val="0"/>
      <w:divBdr>
        <w:top w:val="none" w:sz="0" w:space="0" w:color="auto"/>
        <w:left w:val="none" w:sz="0" w:space="0" w:color="auto"/>
        <w:bottom w:val="none" w:sz="0" w:space="0" w:color="auto"/>
        <w:right w:val="none" w:sz="0" w:space="0" w:color="auto"/>
      </w:divBdr>
    </w:div>
    <w:div w:id="2125952477">
      <w:bodyDiv w:val="1"/>
      <w:marLeft w:val="0"/>
      <w:marRight w:val="0"/>
      <w:marTop w:val="0"/>
      <w:marBottom w:val="0"/>
      <w:divBdr>
        <w:top w:val="none" w:sz="0" w:space="0" w:color="auto"/>
        <w:left w:val="none" w:sz="0" w:space="0" w:color="auto"/>
        <w:bottom w:val="none" w:sz="0" w:space="0" w:color="auto"/>
        <w:right w:val="none" w:sz="0" w:space="0" w:color="auto"/>
      </w:divBdr>
    </w:div>
    <w:div w:id="2141339432">
      <w:bodyDiv w:val="1"/>
      <w:marLeft w:val="0"/>
      <w:marRight w:val="0"/>
      <w:marTop w:val="0"/>
      <w:marBottom w:val="0"/>
      <w:divBdr>
        <w:top w:val="none" w:sz="0" w:space="0" w:color="auto"/>
        <w:left w:val="none" w:sz="0" w:space="0" w:color="auto"/>
        <w:bottom w:val="none" w:sz="0" w:space="0" w:color="auto"/>
        <w:right w:val="none" w:sz="0" w:space="0" w:color="auto"/>
      </w:divBdr>
      <w:divsChild>
        <w:div w:id="461273040">
          <w:marLeft w:val="0"/>
          <w:marRight w:val="0"/>
          <w:marTop w:val="0"/>
          <w:marBottom w:val="0"/>
          <w:divBdr>
            <w:top w:val="none" w:sz="0" w:space="0" w:color="auto"/>
            <w:left w:val="none" w:sz="0" w:space="0" w:color="auto"/>
            <w:bottom w:val="none" w:sz="0" w:space="0" w:color="auto"/>
            <w:right w:val="none" w:sz="0" w:space="0" w:color="auto"/>
          </w:divBdr>
          <w:divsChild>
            <w:div w:id="1308974971">
              <w:marLeft w:val="0"/>
              <w:marRight w:val="0"/>
              <w:marTop w:val="150"/>
              <w:marBottom w:val="0"/>
              <w:divBdr>
                <w:top w:val="none" w:sz="0" w:space="0" w:color="auto"/>
                <w:left w:val="none" w:sz="0" w:space="0" w:color="auto"/>
                <w:bottom w:val="none" w:sz="0" w:space="0" w:color="auto"/>
                <w:right w:val="none" w:sz="0" w:space="0" w:color="auto"/>
              </w:divBdr>
              <w:divsChild>
                <w:div w:id="610665534">
                  <w:marLeft w:val="-225"/>
                  <w:marRight w:val="-225"/>
                  <w:marTop w:val="0"/>
                  <w:marBottom w:val="0"/>
                  <w:divBdr>
                    <w:top w:val="none" w:sz="0" w:space="0" w:color="auto"/>
                    <w:left w:val="none" w:sz="0" w:space="0" w:color="auto"/>
                    <w:bottom w:val="none" w:sz="0" w:space="0" w:color="auto"/>
                    <w:right w:val="none" w:sz="0" w:space="0" w:color="auto"/>
                  </w:divBdr>
                  <w:divsChild>
                    <w:div w:id="566064741">
                      <w:marLeft w:val="0"/>
                      <w:marRight w:val="0"/>
                      <w:marTop w:val="0"/>
                      <w:marBottom w:val="0"/>
                      <w:divBdr>
                        <w:top w:val="none" w:sz="0" w:space="0" w:color="auto"/>
                        <w:left w:val="none" w:sz="0" w:space="0" w:color="auto"/>
                        <w:bottom w:val="none" w:sz="0" w:space="0" w:color="auto"/>
                        <w:right w:val="none" w:sz="0" w:space="0" w:color="auto"/>
                      </w:divBdr>
                      <w:divsChild>
                        <w:div w:id="1468006661">
                          <w:marLeft w:val="0"/>
                          <w:marRight w:val="0"/>
                          <w:marTop w:val="375"/>
                          <w:marBottom w:val="0"/>
                          <w:divBdr>
                            <w:top w:val="none" w:sz="0" w:space="0" w:color="auto"/>
                            <w:left w:val="none" w:sz="0" w:space="0" w:color="auto"/>
                            <w:bottom w:val="none" w:sz="0" w:space="0" w:color="auto"/>
                            <w:right w:val="none" w:sz="0" w:space="0" w:color="auto"/>
                          </w:divBdr>
                          <w:divsChild>
                            <w:div w:id="1361390717">
                              <w:marLeft w:val="0"/>
                              <w:marRight w:val="0"/>
                              <w:marTop w:val="0"/>
                              <w:marBottom w:val="150"/>
                              <w:divBdr>
                                <w:top w:val="none" w:sz="0" w:space="0" w:color="auto"/>
                                <w:left w:val="none" w:sz="0" w:space="0" w:color="auto"/>
                                <w:bottom w:val="none" w:sz="0" w:space="0" w:color="auto"/>
                                <w:right w:val="none" w:sz="0" w:space="0" w:color="auto"/>
                              </w:divBdr>
                              <w:divsChild>
                                <w:div w:id="384802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0BDA-4A75-4B7F-B0FA-75ED022E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2018 YILI ÇALIŞMA PROGRAMI VE BÜTÇESİ</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YILI ÇALIŞMA PROGRAMI VE BÜTÇESİ</dc:title>
  <dc:creator>Dilşad AKAR</dc:creator>
  <cp:lastModifiedBy>Barış Kıyak</cp:lastModifiedBy>
  <cp:revision>2</cp:revision>
  <cp:lastPrinted>2019-11-08T11:08:00Z</cp:lastPrinted>
  <dcterms:created xsi:type="dcterms:W3CDTF">2020-03-09T10:22:00Z</dcterms:created>
  <dcterms:modified xsi:type="dcterms:W3CDTF">2020-03-09T10:22:00Z</dcterms:modified>
</cp:coreProperties>
</file>