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7E" w:rsidRDefault="00FB1CB3" w:rsidP="00D50D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HİZMET ALIMI</w:t>
      </w:r>
      <w:r w:rsidR="00D50DA8" w:rsidRPr="007C2329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KABUL TUTANAĞI</w:t>
      </w:r>
    </w:p>
    <w:p w:rsidR="00971DA6" w:rsidRPr="007C2329" w:rsidRDefault="00971DA6" w:rsidP="00D50D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D50DA8" w:rsidRPr="007C2329" w:rsidRDefault="00D50DA8" w:rsidP="00D50DA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6C635F" w:rsidP="006C635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Proje Sözleşme No</w:t>
            </w:r>
          </w:p>
        </w:tc>
        <w:tc>
          <w:tcPr>
            <w:tcW w:w="5843" w:type="dxa"/>
            <w:vAlign w:val="center"/>
          </w:tcPr>
          <w:p w:rsidR="006C635F" w:rsidRPr="00960670" w:rsidRDefault="006C635F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C635F" w:rsidRPr="007C2329" w:rsidTr="007C2329">
        <w:trPr>
          <w:trHeight w:val="552"/>
        </w:trPr>
        <w:tc>
          <w:tcPr>
            <w:tcW w:w="3369" w:type="dxa"/>
            <w:vAlign w:val="center"/>
          </w:tcPr>
          <w:p w:rsidR="006C635F" w:rsidRPr="006C635F" w:rsidRDefault="006C635F" w:rsidP="006C63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6C63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Proje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843" w:type="dxa"/>
            <w:vAlign w:val="center"/>
          </w:tcPr>
          <w:p w:rsidR="006C635F" w:rsidRPr="00960670" w:rsidRDefault="006C635F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C635F" w:rsidRPr="007C2329" w:rsidTr="007C2329">
        <w:trPr>
          <w:trHeight w:val="552"/>
        </w:trPr>
        <w:tc>
          <w:tcPr>
            <w:tcW w:w="3369" w:type="dxa"/>
            <w:vAlign w:val="center"/>
          </w:tcPr>
          <w:p w:rsidR="006C635F" w:rsidRPr="00960670" w:rsidRDefault="006C635F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İşin Adı</w:t>
            </w:r>
          </w:p>
        </w:tc>
        <w:tc>
          <w:tcPr>
            <w:tcW w:w="5843" w:type="dxa"/>
            <w:vAlign w:val="center"/>
          </w:tcPr>
          <w:p w:rsidR="006C635F" w:rsidRPr="00960670" w:rsidRDefault="006C635F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Yüklenicinin adı/ticari ünvanı</w:t>
            </w:r>
          </w:p>
        </w:tc>
        <w:tc>
          <w:tcPr>
            <w:tcW w:w="5843" w:type="dxa"/>
            <w:vAlign w:val="center"/>
          </w:tcPr>
          <w:p w:rsidR="00BA3799" w:rsidRPr="00960670" w:rsidRDefault="00BA3799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Sözleşme Tarihi</w:t>
            </w:r>
          </w:p>
        </w:tc>
        <w:tc>
          <w:tcPr>
            <w:tcW w:w="5843" w:type="dxa"/>
            <w:vAlign w:val="center"/>
          </w:tcPr>
          <w:p w:rsidR="00BA3799" w:rsidRPr="00960670" w:rsidRDefault="00BA3799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6C635F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Sözleşme B</w:t>
            </w:r>
            <w:r w:rsidR="00D50DA8"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edeli</w:t>
            </w:r>
          </w:p>
        </w:tc>
        <w:tc>
          <w:tcPr>
            <w:tcW w:w="5843" w:type="dxa"/>
            <w:vAlign w:val="center"/>
          </w:tcPr>
          <w:p w:rsidR="00BA3799" w:rsidRPr="00960670" w:rsidRDefault="00BA3799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Sözleşmeye göre işin süresi (takvim günü)</w:t>
            </w:r>
          </w:p>
        </w:tc>
        <w:tc>
          <w:tcPr>
            <w:tcW w:w="5843" w:type="dxa"/>
            <w:vAlign w:val="center"/>
          </w:tcPr>
          <w:p w:rsidR="00BA3799" w:rsidRPr="00960670" w:rsidRDefault="00BA3799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Sözleşmeye göre işin bitirilmesi gereken tarih</w:t>
            </w:r>
          </w:p>
        </w:tc>
        <w:tc>
          <w:tcPr>
            <w:tcW w:w="5843" w:type="dxa"/>
            <w:vAlign w:val="center"/>
          </w:tcPr>
          <w:p w:rsidR="00BA3799" w:rsidRPr="00960670" w:rsidRDefault="00BA3799" w:rsidP="007C2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Varsa süre uzatımları</w:t>
            </w:r>
          </w:p>
        </w:tc>
        <w:tc>
          <w:tcPr>
            <w:tcW w:w="5843" w:type="dxa"/>
            <w:vAlign w:val="center"/>
          </w:tcPr>
          <w:p w:rsidR="00D50DA8" w:rsidRPr="007C2329" w:rsidRDefault="00D50DA8" w:rsidP="007C232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Süre uzatımı dahil işin bitirilmesi gereken tarih</w:t>
            </w:r>
          </w:p>
        </w:tc>
        <w:tc>
          <w:tcPr>
            <w:tcW w:w="5843" w:type="dxa"/>
            <w:vAlign w:val="center"/>
          </w:tcPr>
          <w:p w:rsidR="00D50DA8" w:rsidRPr="007C2329" w:rsidRDefault="00D50DA8" w:rsidP="007C232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tr-TR"/>
              </w:rPr>
            </w:pPr>
          </w:p>
        </w:tc>
      </w:tr>
      <w:tr w:rsidR="00D50DA8" w:rsidRPr="007C2329" w:rsidTr="007C2329">
        <w:trPr>
          <w:trHeight w:val="552"/>
        </w:trPr>
        <w:tc>
          <w:tcPr>
            <w:tcW w:w="3369" w:type="dxa"/>
            <w:vAlign w:val="center"/>
          </w:tcPr>
          <w:p w:rsidR="00BA3799" w:rsidRPr="00960670" w:rsidRDefault="00D50DA8" w:rsidP="00D50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606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İşin bitirildiği tarih</w:t>
            </w:r>
          </w:p>
        </w:tc>
        <w:tc>
          <w:tcPr>
            <w:tcW w:w="5843" w:type="dxa"/>
            <w:vAlign w:val="center"/>
          </w:tcPr>
          <w:p w:rsidR="00D50DA8" w:rsidRPr="007C2329" w:rsidRDefault="00D50DA8" w:rsidP="007C232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tr-TR"/>
              </w:rPr>
            </w:pPr>
          </w:p>
        </w:tc>
      </w:tr>
    </w:tbl>
    <w:p w:rsidR="007C2329" w:rsidRDefault="007C2329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71DA6" w:rsidRDefault="00971DA6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C2329" w:rsidRPr="007C2329" w:rsidRDefault="007C2329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0DA8" w:rsidRPr="007C2329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ile yüklenici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...............................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arasında imzalanan sözleşme kapsamında gerçekleşti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rilen iş için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Başkan ......................................... üye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........... olmak üzere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teşkil edilen 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>Muayene ve Kabul Komisyonumuz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yüklenici .......................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hazır olduğu halde ........................................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............................... tarihleri arasında işyerine (kabul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için öngörülen yere) giderek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yüklenici tarafından yapılmış işleri kabul bakımından incelemiş ve aşağıda yazılı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hususları tespit etmiştir. </w:t>
      </w:r>
    </w:p>
    <w:p w:rsidR="007C2329" w:rsidRDefault="007C2329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C2329" w:rsidRDefault="007C2329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71DA6" w:rsidRDefault="00971DA6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0DA8" w:rsidRPr="007C2329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Yapılan işin sözleşme ve eklerine uygun olduğu ve kabule engel olabilecek eksik, kusur ve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arızaların bulunmadığı görülmüştür.</w:t>
      </w:r>
    </w:p>
    <w:p w:rsidR="00D50DA8" w:rsidRDefault="00D50DA8" w:rsidP="007C2329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tr-TR"/>
        </w:rPr>
      </w:pPr>
    </w:p>
    <w:p w:rsidR="007C2329" w:rsidRPr="007C2329" w:rsidRDefault="007C2329" w:rsidP="007C2329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tr-TR"/>
        </w:rPr>
      </w:pPr>
    </w:p>
    <w:p w:rsidR="00D50DA8" w:rsidRPr="007C2329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>ANCAK</w:t>
      </w:r>
      <w:r w:rsidRPr="007C2329"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7C2329" w:rsidRPr="007C2329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>.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.......................................................................................................................................................................................   </w:t>
      </w:r>
    </w:p>
    <w:p w:rsidR="007C2329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    </w:t>
      </w:r>
    </w:p>
    <w:p w:rsidR="00D50DA8" w:rsidRPr="00960670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60670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lastRenderedPageBreak/>
        <w:t>SONUÇ: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Kabul bakımından muayene ve inceleme işlemlerinin yapılması görevi Komisyonumuza verilmiş bulunan söz konusu işin yukarıda beli</w:t>
      </w:r>
      <w:r w:rsidR="007C2329"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rtilen (varsa ayrıntıları veya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gerekçeleri ekli sayfalarda sayıl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an ve gösterilen) kayıtlarla ve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bitim tarihi de ......................... olarak itibar</w:t>
      </w: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edilmek üzere kabulunün yapılması Komisyonumuzca uygun görülmüş ve ........................ Makamın onayına sunulmak üzere iş bu Kabul Tutanağı.................. nüsha olarak düzenlenmiştir.</w:t>
      </w:r>
    </w:p>
    <w:p w:rsidR="00D50DA8" w:rsidRDefault="00D50DA8" w:rsidP="007C2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71DA6" w:rsidRPr="007C2329" w:rsidRDefault="00971DA6" w:rsidP="007C2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71DA6" w:rsidRDefault="00971DA6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0DA8" w:rsidRPr="00960670" w:rsidRDefault="00D50DA8" w:rsidP="007C23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60670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Tarih:</w:t>
      </w:r>
      <w:r w:rsid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60670">
        <w:rPr>
          <w:rFonts w:ascii="Times New Roman" w:eastAsiaTheme="minorEastAsia" w:hAnsi="Times New Roman" w:cs="Times New Roman"/>
          <w:sz w:val="24"/>
          <w:szCs w:val="24"/>
          <w:lang w:eastAsia="tr-TR"/>
        </w:rPr>
        <w:t>..............................</w:t>
      </w:r>
    </w:p>
    <w:p w:rsidR="00D50DA8" w:rsidRDefault="00CD1C63" w:rsidP="00D50DA8">
      <w:pPr>
        <w:rPr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300355</wp:posOffset>
                </wp:positionV>
                <wp:extent cx="2283460" cy="2251710"/>
                <wp:effectExtent l="12700" t="8890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A6" w:rsidRPr="00971DA6" w:rsidRDefault="00971DA6" w:rsidP="00971DA6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1DA6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  <w:t>Yüklenicinin</w:t>
                            </w:r>
                          </w:p>
                          <w:p w:rsidR="00971DA6" w:rsidRDefault="00971DA6" w:rsidP="00971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DA6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  <w:t>Adı Soyadı veya Ticari Ünvanı ve İmzası</w:t>
                            </w:r>
                          </w:p>
                          <w:p w:rsidR="00971DA6" w:rsidRDefault="00971DA6">
                            <w:pPr>
                              <w:rPr>
                                <w:b/>
                              </w:rPr>
                            </w:pPr>
                          </w:p>
                          <w:p w:rsidR="00971DA6" w:rsidRDefault="00971DA6">
                            <w:pPr>
                              <w:rPr>
                                <w:b/>
                              </w:rPr>
                            </w:pPr>
                          </w:p>
                          <w:p w:rsidR="00971DA6" w:rsidRDefault="00971DA6">
                            <w:pPr>
                              <w:rPr>
                                <w:b/>
                              </w:rPr>
                            </w:pPr>
                          </w:p>
                          <w:p w:rsidR="00971DA6" w:rsidRPr="00971DA6" w:rsidRDefault="00971D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23.65pt;width:179.8pt;height:177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">
                <v:textbox style="mso-fit-shape-to-text:t">
                  <w:txbxContent>
                    <w:p w:rsidR="00971DA6" w:rsidRPr="00971DA6" w:rsidRDefault="00971DA6" w:rsidP="00971DA6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  <w:r w:rsidRPr="00971DA6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  <w:t>Yüklenicinin</w:t>
                      </w:r>
                    </w:p>
                    <w:p w:rsidR="00971DA6" w:rsidRDefault="00971DA6" w:rsidP="00971DA6">
                      <w:pPr>
                        <w:jc w:val="center"/>
                        <w:rPr>
                          <w:b/>
                        </w:rPr>
                      </w:pPr>
                      <w:r w:rsidRPr="00971DA6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  <w:t>Adı Soyadı veya Ticari Ünvanı ve İmzası</w:t>
                      </w:r>
                    </w:p>
                    <w:p w:rsidR="00971DA6" w:rsidRDefault="00971DA6">
                      <w:pPr>
                        <w:rPr>
                          <w:b/>
                        </w:rPr>
                      </w:pPr>
                    </w:p>
                    <w:p w:rsidR="00971DA6" w:rsidRDefault="00971DA6">
                      <w:pPr>
                        <w:rPr>
                          <w:b/>
                        </w:rPr>
                      </w:pPr>
                    </w:p>
                    <w:p w:rsidR="00971DA6" w:rsidRDefault="00971DA6">
                      <w:pPr>
                        <w:rPr>
                          <w:b/>
                        </w:rPr>
                      </w:pPr>
                    </w:p>
                    <w:p w:rsidR="00971DA6" w:rsidRPr="00971DA6" w:rsidRDefault="00971D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3"/>
      </w:tblGrid>
      <w:tr w:rsidR="00971DA6" w:rsidTr="00BA3799">
        <w:tc>
          <w:tcPr>
            <w:tcW w:w="5779" w:type="dxa"/>
            <w:gridSpan w:val="3"/>
            <w:vAlign w:val="center"/>
          </w:tcPr>
          <w:p w:rsidR="00971DA6" w:rsidRPr="00971DA6" w:rsidRDefault="00971DA6" w:rsidP="00971D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Muayene ve Kabul Komisyonu Üyelerinin</w:t>
            </w:r>
          </w:p>
        </w:tc>
      </w:tr>
      <w:tr w:rsidR="00971DA6" w:rsidTr="00971DA6">
        <w:tc>
          <w:tcPr>
            <w:tcW w:w="1809" w:type="dxa"/>
            <w:vAlign w:val="center"/>
          </w:tcPr>
          <w:p w:rsidR="00971DA6" w:rsidRPr="00971DA6" w:rsidRDefault="00971DA6" w:rsidP="00971D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71D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127" w:type="dxa"/>
            <w:vAlign w:val="center"/>
          </w:tcPr>
          <w:p w:rsidR="00971DA6" w:rsidRPr="00971DA6" w:rsidRDefault="00971DA6" w:rsidP="00971D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71D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Meslek ve Görev Ünvanları</w:t>
            </w:r>
          </w:p>
        </w:tc>
        <w:tc>
          <w:tcPr>
            <w:tcW w:w="1843" w:type="dxa"/>
            <w:vAlign w:val="center"/>
          </w:tcPr>
          <w:p w:rsidR="00971DA6" w:rsidRPr="00971DA6" w:rsidRDefault="00971DA6" w:rsidP="00971D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971D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971DA6" w:rsidTr="00971DA6">
        <w:tc>
          <w:tcPr>
            <w:tcW w:w="1809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</w:tr>
      <w:tr w:rsidR="00971DA6" w:rsidTr="00971DA6">
        <w:tc>
          <w:tcPr>
            <w:tcW w:w="1809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</w:tr>
      <w:tr w:rsidR="00971DA6" w:rsidTr="00971DA6">
        <w:tc>
          <w:tcPr>
            <w:tcW w:w="1809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  <w:p w:rsidR="00971DA6" w:rsidRDefault="00971DA6" w:rsidP="00D50DA8">
            <w:pPr>
              <w:rPr>
                <w:b/>
                <w:sz w:val="24"/>
                <w:szCs w:val="24"/>
              </w:rPr>
            </w:pPr>
          </w:p>
        </w:tc>
      </w:tr>
    </w:tbl>
    <w:p w:rsidR="00971DA6" w:rsidRPr="007C2329" w:rsidRDefault="00971DA6" w:rsidP="00D50DA8">
      <w:pPr>
        <w:rPr>
          <w:b/>
          <w:sz w:val="24"/>
          <w:szCs w:val="24"/>
        </w:rPr>
      </w:pPr>
    </w:p>
    <w:p w:rsidR="00A17BA2" w:rsidRPr="00A17BA2" w:rsidRDefault="00D50DA8" w:rsidP="00A17B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C2329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 </w:t>
      </w:r>
    </w:p>
    <w:p w:rsidR="00A17BA2" w:rsidRDefault="00A17BA2" w:rsidP="00971D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A17BA2" w:rsidRDefault="00CD1C63" w:rsidP="00971D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106680</wp:posOffset>
                </wp:positionV>
                <wp:extent cx="2819400" cy="1457325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2" w:rsidRPr="00A17BA2" w:rsidRDefault="00A17BA2" w:rsidP="00A17B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7B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Kabul Tutanağının Onay Tarihi</w:t>
                            </w:r>
                          </w:p>
                          <w:p w:rsidR="00A17BA2" w:rsidRDefault="00A17BA2" w:rsidP="00A17B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7B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Yetkili Makamın İmzası</w:t>
                            </w:r>
                          </w:p>
                          <w:p w:rsidR="00A17BA2" w:rsidRDefault="00A17BA2" w:rsidP="00A17B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7BA2" w:rsidRPr="00A17BA2" w:rsidRDefault="00A17BA2" w:rsidP="00A17B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8.65pt;margin-top:8.4pt;width:222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">
                <v:textbox>
                  <w:txbxContent>
                    <w:p w:rsidR="00A17BA2" w:rsidRPr="00A17BA2" w:rsidRDefault="00A17BA2" w:rsidP="00A17B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7B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Kabul Tutanağının Onay Tarihi</w:t>
                      </w:r>
                    </w:p>
                    <w:p w:rsidR="00A17BA2" w:rsidRDefault="00A17BA2" w:rsidP="00A17B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7B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Yetkili Makamın İmzası</w:t>
                      </w:r>
                    </w:p>
                    <w:p w:rsidR="00A17BA2" w:rsidRDefault="00A17BA2" w:rsidP="00A17B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17BA2" w:rsidRPr="00A17BA2" w:rsidRDefault="00A17BA2" w:rsidP="00A17B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BA2" w:rsidRDefault="00A17BA2" w:rsidP="00971D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A17BA2" w:rsidRDefault="00A17BA2" w:rsidP="00971D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sectPr w:rsidR="00A17BA2" w:rsidSect="0083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8D" w:rsidRDefault="002A498D" w:rsidP="00D50DA8">
      <w:pPr>
        <w:spacing w:after="0" w:line="240" w:lineRule="auto"/>
      </w:pPr>
      <w:r>
        <w:separator/>
      </w:r>
    </w:p>
  </w:endnote>
  <w:endnote w:type="continuationSeparator" w:id="0">
    <w:p w:rsidR="002A498D" w:rsidRDefault="002A498D" w:rsidP="00D5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8D" w:rsidRDefault="002A498D" w:rsidP="00D50DA8">
      <w:pPr>
        <w:spacing w:after="0" w:line="240" w:lineRule="auto"/>
      </w:pPr>
      <w:r>
        <w:separator/>
      </w:r>
    </w:p>
  </w:footnote>
  <w:footnote w:type="continuationSeparator" w:id="0">
    <w:p w:rsidR="002A498D" w:rsidRDefault="002A498D" w:rsidP="00D50DA8">
      <w:pPr>
        <w:spacing w:after="0" w:line="240" w:lineRule="auto"/>
      </w:pPr>
      <w:r>
        <w:continuationSeparator/>
      </w:r>
    </w:p>
  </w:footnote>
  <w:footnote w:id="1">
    <w:p w:rsidR="00D50DA8" w:rsidRDefault="00D50DA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60670">
        <w:rPr>
          <w:rFonts w:ascii="Times New Roman" w:eastAsiaTheme="minorEastAsia" w:hAnsi="Times New Roman" w:cs="Times New Roman"/>
          <w:sz w:val="18"/>
          <w:szCs w:val="18"/>
          <w:lang w:eastAsia="tr-TR"/>
        </w:rPr>
        <w:t>Buraya muayene ve kabul komisyonu üyelerinin düşüncel</w:t>
      </w:r>
      <w:r w:rsidRPr="007C2329">
        <w:rPr>
          <w:rFonts w:ascii="Times New Roman" w:eastAsiaTheme="minorEastAsia" w:hAnsi="Times New Roman" w:cs="Times New Roman"/>
          <w:sz w:val="18"/>
          <w:szCs w:val="18"/>
          <w:lang w:eastAsia="tr-TR"/>
        </w:rPr>
        <w:t xml:space="preserve">eri ile varsa kusur ve noksanların kaç maddeden ibaret </w:t>
      </w:r>
      <w:r w:rsidRPr="00960670">
        <w:rPr>
          <w:rFonts w:ascii="Times New Roman" w:eastAsiaTheme="minorEastAsia" w:hAnsi="Times New Roman" w:cs="Times New Roman"/>
          <w:sz w:val="18"/>
          <w:szCs w:val="18"/>
          <w:lang w:eastAsia="tr-TR"/>
        </w:rPr>
        <w:t>olduğu, tamamlanması için gerek</w:t>
      </w:r>
      <w:r w:rsidRPr="007C2329">
        <w:rPr>
          <w:rFonts w:ascii="Times New Roman" w:eastAsiaTheme="minorEastAsia" w:hAnsi="Times New Roman" w:cs="Times New Roman"/>
          <w:sz w:val="18"/>
          <w:szCs w:val="18"/>
          <w:lang w:eastAsia="tr-TR"/>
        </w:rPr>
        <w:t>e</w:t>
      </w:r>
      <w:r w:rsidRPr="00960670">
        <w:rPr>
          <w:rFonts w:ascii="Times New Roman" w:eastAsiaTheme="minorEastAsia" w:hAnsi="Times New Roman" w:cs="Times New Roman"/>
          <w:sz w:val="18"/>
          <w:szCs w:val="18"/>
          <w:lang w:eastAsia="tr-TR"/>
        </w:rPr>
        <w:t>n süre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8"/>
    <w:rsid w:val="00086CB3"/>
    <w:rsid w:val="00142FE5"/>
    <w:rsid w:val="002A498D"/>
    <w:rsid w:val="004E060C"/>
    <w:rsid w:val="00544FA3"/>
    <w:rsid w:val="006C635F"/>
    <w:rsid w:val="007C2329"/>
    <w:rsid w:val="00821DB5"/>
    <w:rsid w:val="0083367E"/>
    <w:rsid w:val="00904685"/>
    <w:rsid w:val="00971DA6"/>
    <w:rsid w:val="00A17BA2"/>
    <w:rsid w:val="00BA3799"/>
    <w:rsid w:val="00C31904"/>
    <w:rsid w:val="00CD1C63"/>
    <w:rsid w:val="00D50DA8"/>
    <w:rsid w:val="00E43B2C"/>
    <w:rsid w:val="00F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D3B19-FB94-4350-AD5D-CC46CAB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50DA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0DA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0DA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ÇAVUŞ</dc:creator>
  <cp:lastModifiedBy>Cenap Püsküllü</cp:lastModifiedBy>
  <cp:revision>2</cp:revision>
  <dcterms:created xsi:type="dcterms:W3CDTF">2019-01-09T12:28:00Z</dcterms:created>
  <dcterms:modified xsi:type="dcterms:W3CDTF">2019-01-09T12:28:00Z</dcterms:modified>
</cp:coreProperties>
</file>