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C1" w:rsidRPr="008F3767" w:rsidRDefault="00F57BC1" w:rsidP="001E7D11">
      <w:pPr>
        <w:spacing w:after="0"/>
        <w:jc w:val="center"/>
        <w:rPr>
          <w:rFonts w:ascii="Times New Roman" w:hAnsi="Times New Roman" w:cs="Times New Roman"/>
          <w:b/>
          <w:sz w:val="24"/>
          <w:szCs w:val="24"/>
        </w:rPr>
      </w:pPr>
      <w:bookmarkStart w:id="0" w:name="_GoBack"/>
      <w:bookmarkEnd w:id="0"/>
      <w:r w:rsidRPr="008F3767">
        <w:rPr>
          <w:rFonts w:ascii="Times New Roman" w:hAnsi="Times New Roman" w:cs="Times New Roman"/>
          <w:b/>
          <w:sz w:val="24"/>
          <w:szCs w:val="24"/>
        </w:rPr>
        <w:t>DOĞU AKDENİZ KALKINMA AJANSI</w:t>
      </w:r>
      <w:r w:rsidR="00407CF8" w:rsidRPr="008F3767">
        <w:rPr>
          <w:rFonts w:ascii="Times New Roman" w:hAnsi="Times New Roman" w:cs="Times New Roman"/>
          <w:b/>
          <w:sz w:val="24"/>
          <w:szCs w:val="24"/>
        </w:rPr>
        <w:t xml:space="preserve"> </w:t>
      </w:r>
      <w:r w:rsidRPr="008F3767">
        <w:rPr>
          <w:rFonts w:ascii="Times New Roman" w:hAnsi="Times New Roman" w:cs="Times New Roman"/>
          <w:b/>
          <w:sz w:val="24"/>
          <w:szCs w:val="24"/>
        </w:rPr>
        <w:t>201</w:t>
      </w:r>
      <w:r w:rsidR="00A70A32">
        <w:rPr>
          <w:rFonts w:ascii="Times New Roman" w:hAnsi="Times New Roman" w:cs="Times New Roman"/>
          <w:b/>
          <w:sz w:val="24"/>
          <w:szCs w:val="24"/>
        </w:rPr>
        <w:t>9</w:t>
      </w:r>
      <w:r w:rsidRPr="008F3767">
        <w:rPr>
          <w:rFonts w:ascii="Times New Roman" w:hAnsi="Times New Roman" w:cs="Times New Roman"/>
          <w:b/>
          <w:sz w:val="24"/>
          <w:szCs w:val="24"/>
        </w:rPr>
        <w:t xml:space="preserve"> YILI </w:t>
      </w:r>
      <w:r w:rsidR="008F3767" w:rsidRPr="008F3767">
        <w:rPr>
          <w:rFonts w:ascii="Times New Roman" w:hAnsi="Times New Roman" w:cs="Times New Roman"/>
          <w:b/>
          <w:sz w:val="24"/>
          <w:szCs w:val="24"/>
        </w:rPr>
        <w:t xml:space="preserve">PROJE </w:t>
      </w:r>
      <w:r w:rsidRPr="008F3767">
        <w:rPr>
          <w:rFonts w:ascii="Times New Roman" w:hAnsi="Times New Roman" w:cs="Times New Roman"/>
          <w:b/>
          <w:sz w:val="24"/>
          <w:szCs w:val="24"/>
        </w:rPr>
        <w:t>TEKLİF ÇAĞRILARI</w:t>
      </w:r>
    </w:p>
    <w:p w:rsidR="00DC5FED" w:rsidRPr="008F3767" w:rsidRDefault="00A70A32" w:rsidP="001E7D11">
      <w:pPr>
        <w:jc w:val="center"/>
        <w:rPr>
          <w:rFonts w:ascii="Times New Roman" w:hAnsi="Times New Roman" w:cs="Times New Roman"/>
          <w:b/>
          <w:sz w:val="24"/>
          <w:szCs w:val="24"/>
        </w:rPr>
      </w:pPr>
      <w:r>
        <w:rPr>
          <w:rFonts w:ascii="Times New Roman" w:hAnsi="Times New Roman" w:cs="Times New Roman"/>
          <w:b/>
          <w:sz w:val="24"/>
          <w:szCs w:val="24"/>
        </w:rPr>
        <w:t>22 OCAK 2019</w:t>
      </w:r>
    </w:p>
    <w:p w:rsidR="007F2674" w:rsidRPr="008F3767" w:rsidRDefault="007F2674" w:rsidP="001E7D11">
      <w:pPr>
        <w:jc w:val="both"/>
        <w:rPr>
          <w:rFonts w:ascii="Times New Roman" w:hAnsi="Times New Roman" w:cs="Times New Roman"/>
          <w:sz w:val="24"/>
          <w:szCs w:val="24"/>
        </w:rPr>
      </w:pPr>
      <w:r w:rsidRPr="008F3767">
        <w:rPr>
          <w:rFonts w:ascii="Times New Roman" w:hAnsi="Times New Roman" w:cs="Times New Roman"/>
          <w:sz w:val="24"/>
          <w:szCs w:val="24"/>
        </w:rPr>
        <w:t xml:space="preserve">Doğu Akdeniz Kalkınma Ajansı (DOĞAKA) </w:t>
      </w:r>
      <w:r w:rsidR="00F57BC1" w:rsidRPr="008F3767">
        <w:rPr>
          <w:rFonts w:ascii="Times New Roman" w:hAnsi="Times New Roman" w:cs="Times New Roman"/>
          <w:sz w:val="24"/>
          <w:szCs w:val="24"/>
        </w:rPr>
        <w:t>201</w:t>
      </w:r>
      <w:r w:rsidR="00A70A32">
        <w:rPr>
          <w:rFonts w:ascii="Times New Roman" w:hAnsi="Times New Roman" w:cs="Times New Roman"/>
          <w:sz w:val="24"/>
          <w:szCs w:val="24"/>
        </w:rPr>
        <w:t>9</w:t>
      </w:r>
      <w:r w:rsidR="00F57BC1" w:rsidRPr="008F3767">
        <w:rPr>
          <w:rFonts w:ascii="Times New Roman" w:hAnsi="Times New Roman" w:cs="Times New Roman"/>
          <w:sz w:val="24"/>
          <w:szCs w:val="24"/>
        </w:rPr>
        <w:t xml:space="preserve"> Yılı </w:t>
      </w:r>
      <w:r w:rsidR="001E7D11">
        <w:rPr>
          <w:rFonts w:ascii="Times New Roman" w:hAnsi="Times New Roman" w:cs="Times New Roman"/>
          <w:b/>
          <w:sz w:val="24"/>
          <w:szCs w:val="24"/>
        </w:rPr>
        <w:t xml:space="preserve">İmalat Sanayisine Yönelik Mesleki Eğitimin Geliştirilmesi, </w:t>
      </w:r>
      <w:r w:rsidR="00A70A32">
        <w:rPr>
          <w:rFonts w:ascii="Times New Roman" w:hAnsi="Times New Roman" w:cs="Times New Roman"/>
          <w:b/>
          <w:sz w:val="24"/>
          <w:szCs w:val="24"/>
        </w:rPr>
        <w:t>Bölge İçi Gelişmişlik Farklarının Azaltılması (Ekonomik Kalkınma), Bölge İçi Gelişmişlik Farklarının</w:t>
      </w:r>
      <w:r w:rsidR="001E7D11">
        <w:rPr>
          <w:rFonts w:ascii="Times New Roman" w:hAnsi="Times New Roman" w:cs="Times New Roman"/>
          <w:b/>
          <w:sz w:val="24"/>
          <w:szCs w:val="24"/>
        </w:rPr>
        <w:t xml:space="preserve"> Azaltılması (Sosyal Kalkınma) ve </w:t>
      </w:r>
      <w:r w:rsidR="00A70A32">
        <w:rPr>
          <w:rFonts w:ascii="Times New Roman" w:hAnsi="Times New Roman" w:cs="Times New Roman"/>
          <w:b/>
          <w:sz w:val="24"/>
          <w:szCs w:val="24"/>
        </w:rPr>
        <w:t xml:space="preserve">Seracılığın Geliştirilmesi Mali Destek Programları </w:t>
      </w:r>
      <w:r w:rsidRPr="008F3767">
        <w:rPr>
          <w:rFonts w:ascii="Times New Roman" w:hAnsi="Times New Roman" w:cs="Times New Roman"/>
          <w:sz w:val="24"/>
          <w:szCs w:val="24"/>
        </w:rPr>
        <w:t>kapsamında Hatay, Kahramanmaraş ve Osman</w:t>
      </w:r>
      <w:r w:rsidR="00A62F5F" w:rsidRPr="008F3767">
        <w:rPr>
          <w:rFonts w:ascii="Times New Roman" w:hAnsi="Times New Roman" w:cs="Times New Roman"/>
          <w:sz w:val="24"/>
          <w:szCs w:val="24"/>
        </w:rPr>
        <w:t xml:space="preserve">iye illeri için destek </w:t>
      </w:r>
      <w:r w:rsidR="00EA7FA5" w:rsidRPr="008F3767">
        <w:rPr>
          <w:rFonts w:ascii="Times New Roman" w:hAnsi="Times New Roman" w:cs="Times New Roman"/>
          <w:sz w:val="24"/>
          <w:szCs w:val="24"/>
        </w:rPr>
        <w:t>programları</w:t>
      </w:r>
      <w:r w:rsidR="00D437D0" w:rsidRPr="008F3767">
        <w:rPr>
          <w:rFonts w:ascii="Times New Roman" w:hAnsi="Times New Roman" w:cs="Times New Roman"/>
          <w:sz w:val="24"/>
          <w:szCs w:val="24"/>
        </w:rPr>
        <w:t xml:space="preserve"> ilan etmiştir.</w:t>
      </w:r>
    </w:p>
    <w:p w:rsidR="001E7D11" w:rsidRDefault="001E7D11" w:rsidP="001E7D11">
      <w:pPr>
        <w:pStyle w:val="ListeParagraf"/>
        <w:numPr>
          <w:ilvl w:val="0"/>
          <w:numId w:val="10"/>
        </w:numPr>
        <w:tabs>
          <w:tab w:val="left" w:pos="426"/>
        </w:tabs>
        <w:spacing w:line="276" w:lineRule="auto"/>
        <w:ind w:left="284" w:hanging="284"/>
        <w:jc w:val="both"/>
        <w:rPr>
          <w:b/>
        </w:rPr>
      </w:pPr>
      <w:r>
        <w:rPr>
          <w:b/>
        </w:rPr>
        <w:t>2019 Yılı İmalat Sanayisine Yönelik Mesleki Eğitimin Geliştirilmesi Mali Destek Programı (MESLEK)</w:t>
      </w:r>
    </w:p>
    <w:p w:rsidR="001E7D11" w:rsidRPr="00474643" w:rsidRDefault="001E7D11" w:rsidP="001E7D11">
      <w:pPr>
        <w:pStyle w:val="ListeParagraf"/>
        <w:tabs>
          <w:tab w:val="left" w:pos="426"/>
        </w:tabs>
        <w:spacing w:line="276" w:lineRule="auto"/>
        <w:ind w:left="284"/>
        <w:jc w:val="both"/>
        <w:rPr>
          <w:b/>
        </w:rPr>
      </w:pPr>
    </w:p>
    <w:p w:rsidR="001E7D11" w:rsidRPr="008F3767" w:rsidRDefault="001E7D11" w:rsidP="001E7D11">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2019</w:t>
      </w:r>
      <w:r w:rsidRPr="00474643">
        <w:rPr>
          <w:rFonts w:ascii="Times New Roman" w:eastAsia="Times New Roman" w:hAnsi="Times New Roman" w:cs="Times New Roman"/>
          <w:sz w:val="24"/>
          <w:szCs w:val="24"/>
          <w:lang w:eastAsia="tr-TR"/>
        </w:rPr>
        <w:t xml:space="preserve"> Yılı </w:t>
      </w:r>
      <w:r>
        <w:rPr>
          <w:rFonts w:ascii="Times New Roman" w:eastAsia="Times New Roman" w:hAnsi="Times New Roman" w:cs="Times New Roman"/>
          <w:sz w:val="24"/>
          <w:szCs w:val="24"/>
          <w:lang w:eastAsia="tr-TR"/>
        </w:rPr>
        <w:t xml:space="preserve">İmalat Sanayisine Yönelik Mesleki Eğitimin Geliştirilmesi Mali Destek Programı’nın </w:t>
      </w:r>
      <w:r w:rsidRPr="00474643">
        <w:rPr>
          <w:rFonts w:ascii="Times New Roman" w:eastAsia="Times New Roman" w:hAnsi="Times New Roman" w:cs="Times New Roman"/>
          <w:sz w:val="24"/>
          <w:szCs w:val="24"/>
          <w:lang w:eastAsia="tr-TR"/>
        </w:rPr>
        <w:t xml:space="preserve">temel amacı, </w:t>
      </w:r>
      <w:r w:rsidRPr="00782660">
        <w:rPr>
          <w:rFonts w:ascii="Times New Roman" w:eastAsia="Times New Roman" w:hAnsi="Times New Roman" w:cs="Times New Roman"/>
          <w:sz w:val="24"/>
          <w:szCs w:val="24"/>
          <w:lang w:eastAsia="tr-TR"/>
        </w:rPr>
        <w:t>TR63 Bölgesi’nde imalat sanayisinin ihtiyaç duyduğu alanlarda mesleki eğitimin geliştirilmesi yolu ile Bölge</w:t>
      </w:r>
      <w:r>
        <w:rPr>
          <w:rFonts w:ascii="Times New Roman" w:eastAsia="Times New Roman" w:hAnsi="Times New Roman" w:cs="Times New Roman"/>
          <w:sz w:val="24"/>
          <w:szCs w:val="24"/>
          <w:lang w:eastAsia="tr-TR"/>
        </w:rPr>
        <w:t>nin rekabet gücünün artırılmasıdır.</w:t>
      </w:r>
    </w:p>
    <w:p w:rsidR="001E7D11" w:rsidRDefault="001E7D11" w:rsidP="001E7D11">
      <w:pPr>
        <w:pStyle w:val="ListeParagraf"/>
        <w:spacing w:line="276" w:lineRule="auto"/>
        <w:ind w:left="0"/>
        <w:jc w:val="both"/>
      </w:pPr>
      <w:r w:rsidRPr="008F3767">
        <w:t>Bu amaçla</w:t>
      </w:r>
      <w:r>
        <w:t>,</w:t>
      </w:r>
      <w:r w:rsidRPr="008F3767">
        <w:t xml:space="preserve"> </w:t>
      </w:r>
      <w:r>
        <w:rPr>
          <w:rFonts w:eastAsia="Times New Roman"/>
          <w:lang w:eastAsia="tr-TR"/>
        </w:rPr>
        <w:t>2019</w:t>
      </w:r>
      <w:r w:rsidRPr="00474643">
        <w:rPr>
          <w:rFonts w:eastAsia="Times New Roman"/>
          <w:lang w:eastAsia="tr-TR"/>
        </w:rPr>
        <w:t xml:space="preserve"> Yılı </w:t>
      </w:r>
      <w:r>
        <w:rPr>
          <w:rFonts w:eastAsia="Times New Roman"/>
          <w:lang w:eastAsia="tr-TR"/>
        </w:rPr>
        <w:t>İmalat Sanayisine Yönelik Mesleki Eğitimin Geliştirilmesi Mali Destek Programı;</w:t>
      </w:r>
    </w:p>
    <w:p w:rsidR="001E7D11" w:rsidRDefault="001E7D11" w:rsidP="001E7D11">
      <w:pPr>
        <w:pStyle w:val="ListeParagraf"/>
        <w:numPr>
          <w:ilvl w:val="0"/>
          <w:numId w:val="17"/>
        </w:numPr>
        <w:spacing w:line="276" w:lineRule="auto"/>
        <w:jc w:val="both"/>
        <w:rPr>
          <w:lang w:eastAsia="tr-TR"/>
        </w:rPr>
      </w:pPr>
      <w:r w:rsidRPr="00782660">
        <w:rPr>
          <w:lang w:eastAsia="tr-TR"/>
        </w:rPr>
        <w:t>İmalat sanayi ile mesleki eğitim kurumları arasında iş birliğinin geliştirilmesi,</w:t>
      </w:r>
      <w:r>
        <w:rPr>
          <w:lang w:eastAsia="tr-TR"/>
        </w:rPr>
        <w:t xml:space="preserve"> </w:t>
      </w:r>
    </w:p>
    <w:p w:rsidR="001E7D11" w:rsidRDefault="001E7D11" w:rsidP="001E7D11">
      <w:pPr>
        <w:pStyle w:val="ListeParagraf"/>
        <w:numPr>
          <w:ilvl w:val="0"/>
          <w:numId w:val="17"/>
        </w:numPr>
        <w:spacing w:line="276" w:lineRule="auto"/>
        <w:jc w:val="both"/>
        <w:rPr>
          <w:lang w:eastAsia="tr-TR"/>
        </w:rPr>
      </w:pPr>
      <w:r w:rsidRPr="00782660">
        <w:rPr>
          <w:lang w:eastAsia="tr-TR"/>
        </w:rPr>
        <w:t>İmalat sanayisinin ihtiyaç duyduğu alanlara yönelik mesleki e</w:t>
      </w:r>
      <w:r>
        <w:rPr>
          <w:lang w:eastAsia="tr-TR"/>
        </w:rPr>
        <w:t xml:space="preserve">ğitimde nitelikli insan kaynağı </w:t>
      </w:r>
      <w:r w:rsidRPr="00782660">
        <w:rPr>
          <w:lang w:eastAsia="tr-TR"/>
        </w:rPr>
        <w:t>(eğitici personel, usta öğretici, çırak ve öğrenci) yetiştirilmesi,</w:t>
      </w:r>
    </w:p>
    <w:p w:rsidR="001E7D11" w:rsidRDefault="001E7D11" w:rsidP="001E7D11">
      <w:pPr>
        <w:pStyle w:val="ListeParagraf"/>
        <w:numPr>
          <w:ilvl w:val="0"/>
          <w:numId w:val="17"/>
        </w:numPr>
        <w:spacing w:line="276" w:lineRule="auto"/>
        <w:jc w:val="both"/>
        <w:rPr>
          <w:lang w:eastAsia="tr-TR"/>
        </w:rPr>
      </w:pPr>
      <w:r w:rsidRPr="00782660">
        <w:rPr>
          <w:lang w:eastAsia="tr-TR"/>
        </w:rPr>
        <w:t>Yenilikçi üretim metotlarına uygun mesleki eğitim altyapısının (sınıf, laboratuvar, atölye, makine-teçhizat ve eğitim materyalleri) ve mesleki eğitim modellerinin geliştirilmesi</w:t>
      </w:r>
    </w:p>
    <w:p w:rsidR="001E7D11" w:rsidRPr="00782660" w:rsidRDefault="001E7D11" w:rsidP="001E7D11">
      <w:pPr>
        <w:jc w:val="both"/>
        <w:rPr>
          <w:rFonts w:ascii="Times New Roman" w:eastAsia="Batang" w:hAnsi="Times New Roman" w:cs="Times New Roman"/>
          <w:sz w:val="24"/>
          <w:szCs w:val="24"/>
          <w:lang w:eastAsia="tr-TR"/>
        </w:rPr>
      </w:pPr>
      <w:proofErr w:type="gramStart"/>
      <w:r w:rsidRPr="00782660">
        <w:rPr>
          <w:rFonts w:ascii="Times New Roman" w:eastAsia="Batang" w:hAnsi="Times New Roman" w:cs="Times New Roman"/>
          <w:sz w:val="24"/>
          <w:szCs w:val="24"/>
          <w:lang w:eastAsia="tr-TR"/>
        </w:rPr>
        <w:t>öncelikleri</w:t>
      </w:r>
      <w:proofErr w:type="gramEnd"/>
      <w:r w:rsidRPr="00782660">
        <w:rPr>
          <w:rFonts w:ascii="Times New Roman" w:eastAsia="Batang" w:hAnsi="Times New Roman" w:cs="Times New Roman"/>
          <w:sz w:val="24"/>
          <w:szCs w:val="24"/>
          <w:lang w:eastAsia="tr-TR"/>
        </w:rPr>
        <w:t xml:space="preserve"> çerçevesinde uygulanacaktır.</w:t>
      </w:r>
    </w:p>
    <w:p w:rsidR="001E7D11" w:rsidRDefault="001E7D11" w:rsidP="001E7D11">
      <w:pPr>
        <w:jc w:val="both"/>
        <w:rPr>
          <w:rFonts w:ascii="Times New Roman" w:hAnsi="Times New Roman" w:cs="Times New Roman"/>
          <w:sz w:val="24"/>
          <w:szCs w:val="24"/>
        </w:rPr>
      </w:pPr>
      <w:r w:rsidRPr="008F3767">
        <w:rPr>
          <w:rFonts w:ascii="Times New Roman" w:hAnsi="Times New Roman" w:cs="Times New Roman"/>
          <w:sz w:val="24"/>
          <w:szCs w:val="24"/>
        </w:rPr>
        <w:t>Program için tahs</w:t>
      </w:r>
      <w:r>
        <w:rPr>
          <w:rFonts w:ascii="Times New Roman" w:hAnsi="Times New Roman" w:cs="Times New Roman"/>
          <w:sz w:val="24"/>
          <w:szCs w:val="24"/>
        </w:rPr>
        <w:t>is edilen toplam kaynak tutarı 10</w:t>
      </w:r>
      <w:r w:rsidRPr="008F3767">
        <w:rPr>
          <w:rFonts w:ascii="Times New Roman" w:hAnsi="Times New Roman" w:cs="Times New Roman"/>
          <w:sz w:val="24"/>
          <w:szCs w:val="24"/>
        </w:rPr>
        <w:t>.000.000 TL</w:t>
      </w:r>
      <w:r w:rsidRPr="008F3767">
        <w:rPr>
          <w:rFonts w:ascii="Times New Roman" w:hAnsi="Times New Roman" w:cs="Times New Roman"/>
          <w:bCs/>
          <w:sz w:val="24"/>
          <w:szCs w:val="24"/>
          <w:lang w:eastAsia="tr-TR"/>
        </w:rPr>
        <w:t xml:space="preserve"> olup, proje başına asgari </w:t>
      </w:r>
      <w:r>
        <w:rPr>
          <w:rFonts w:ascii="Times New Roman" w:hAnsi="Times New Roman" w:cs="Times New Roman"/>
          <w:bCs/>
          <w:sz w:val="24"/>
          <w:szCs w:val="24"/>
          <w:lang w:eastAsia="tr-TR"/>
        </w:rPr>
        <w:t>100</w:t>
      </w:r>
      <w:r w:rsidRPr="008F3767">
        <w:rPr>
          <w:rFonts w:ascii="Times New Roman" w:hAnsi="Times New Roman" w:cs="Times New Roman"/>
          <w:bCs/>
          <w:sz w:val="24"/>
          <w:szCs w:val="24"/>
          <w:lang w:eastAsia="tr-TR"/>
        </w:rPr>
        <w:t>.000</w:t>
      </w:r>
      <w:r>
        <w:rPr>
          <w:rFonts w:ascii="Times New Roman" w:hAnsi="Times New Roman" w:cs="Times New Roman"/>
          <w:bCs/>
          <w:sz w:val="24"/>
          <w:szCs w:val="24"/>
          <w:lang w:eastAsia="tr-TR"/>
        </w:rPr>
        <w:t xml:space="preserve"> TL, azami 1.000</w:t>
      </w:r>
      <w:r w:rsidRPr="008F3767">
        <w:rPr>
          <w:rFonts w:ascii="Times New Roman" w:hAnsi="Times New Roman" w:cs="Times New Roman"/>
          <w:bCs/>
          <w:sz w:val="24"/>
          <w:szCs w:val="24"/>
          <w:lang w:eastAsia="tr-TR"/>
        </w:rPr>
        <w:t>.000</w:t>
      </w:r>
      <w:r>
        <w:rPr>
          <w:rFonts w:ascii="Times New Roman" w:hAnsi="Times New Roman" w:cs="Times New Roman"/>
          <w:bCs/>
          <w:sz w:val="24"/>
          <w:szCs w:val="24"/>
          <w:lang w:eastAsia="tr-TR"/>
        </w:rPr>
        <w:t xml:space="preserve"> </w:t>
      </w:r>
      <w:r w:rsidRPr="008F3767">
        <w:rPr>
          <w:rFonts w:ascii="Times New Roman" w:hAnsi="Times New Roman" w:cs="Times New Roman"/>
          <w:bCs/>
          <w:sz w:val="24"/>
          <w:szCs w:val="24"/>
          <w:lang w:eastAsia="tr-TR"/>
        </w:rPr>
        <w:t xml:space="preserve">TL destek sağlanacaktır. </w:t>
      </w:r>
      <w:r w:rsidRPr="008F3767">
        <w:rPr>
          <w:rFonts w:ascii="Times New Roman" w:hAnsi="Times New Roman" w:cs="Times New Roman"/>
          <w:sz w:val="24"/>
          <w:szCs w:val="24"/>
        </w:rPr>
        <w:t xml:space="preserve">Programa, </w:t>
      </w:r>
    </w:p>
    <w:p w:rsidR="001E7D11" w:rsidRDefault="001E7D11" w:rsidP="001E7D11">
      <w:pPr>
        <w:pStyle w:val="ListeParagraf"/>
        <w:numPr>
          <w:ilvl w:val="0"/>
          <w:numId w:val="18"/>
        </w:numPr>
        <w:spacing w:line="276" w:lineRule="auto"/>
        <w:jc w:val="both"/>
      </w:pPr>
      <w:r w:rsidRPr="004D1944">
        <w:t>Mesleki ve Teknik Liseler,</w:t>
      </w:r>
    </w:p>
    <w:p w:rsidR="001E7D11" w:rsidRDefault="001E7D11" w:rsidP="001E7D11">
      <w:pPr>
        <w:pStyle w:val="ListeParagraf"/>
        <w:numPr>
          <w:ilvl w:val="0"/>
          <w:numId w:val="18"/>
        </w:numPr>
        <w:spacing w:line="276" w:lineRule="auto"/>
        <w:jc w:val="both"/>
      </w:pPr>
      <w:r w:rsidRPr="004D1944">
        <w:t>Meslek Eğitim Merkezleri,</w:t>
      </w:r>
    </w:p>
    <w:p w:rsidR="001E7D11" w:rsidRDefault="001E7D11" w:rsidP="001E7D11">
      <w:pPr>
        <w:pStyle w:val="ListeParagraf"/>
        <w:numPr>
          <w:ilvl w:val="0"/>
          <w:numId w:val="18"/>
        </w:numPr>
        <w:spacing w:line="276" w:lineRule="auto"/>
        <w:jc w:val="both"/>
      </w:pPr>
      <w:r w:rsidRPr="004D1944">
        <w:t>Meslek Yüksek Okulları,</w:t>
      </w:r>
    </w:p>
    <w:p w:rsidR="001E7D11" w:rsidRDefault="001E7D11" w:rsidP="001E7D11">
      <w:pPr>
        <w:pStyle w:val="ListeParagraf"/>
        <w:numPr>
          <w:ilvl w:val="0"/>
          <w:numId w:val="18"/>
        </w:numPr>
        <w:spacing w:line="276" w:lineRule="auto"/>
        <w:jc w:val="both"/>
      </w:pPr>
      <w:r w:rsidRPr="004D1944">
        <w:t>Çok Programlı Liseler,</w:t>
      </w:r>
    </w:p>
    <w:p w:rsidR="001E7D11" w:rsidRDefault="001E7D11" w:rsidP="001E7D11">
      <w:pPr>
        <w:pStyle w:val="ListeParagraf"/>
        <w:numPr>
          <w:ilvl w:val="0"/>
          <w:numId w:val="18"/>
        </w:numPr>
        <w:spacing w:line="276" w:lineRule="auto"/>
        <w:jc w:val="both"/>
      </w:pPr>
      <w:r w:rsidRPr="004D1944">
        <w:t>Organize Sanayi Bölgeleri,</w:t>
      </w:r>
      <w:r>
        <w:t xml:space="preserve"> </w:t>
      </w:r>
      <w:r w:rsidRPr="004D1944">
        <w:t>Sanayi ve Ticaret Odaları,</w:t>
      </w:r>
    </w:p>
    <w:p w:rsidR="001E7D11" w:rsidRDefault="001E7D11" w:rsidP="001E7D11">
      <w:pPr>
        <w:pStyle w:val="ListeParagraf"/>
        <w:numPr>
          <w:ilvl w:val="0"/>
          <w:numId w:val="18"/>
        </w:numPr>
        <w:spacing w:line="276" w:lineRule="auto"/>
        <w:jc w:val="both"/>
      </w:pPr>
      <w:r w:rsidRPr="004D1944">
        <w:t>Meslek Odaları,</w:t>
      </w:r>
    </w:p>
    <w:p w:rsidR="001E7D11" w:rsidRDefault="001E7D11" w:rsidP="001E7D11">
      <w:pPr>
        <w:pStyle w:val="ListeParagraf"/>
        <w:numPr>
          <w:ilvl w:val="0"/>
          <w:numId w:val="18"/>
        </w:numPr>
        <w:spacing w:line="276" w:lineRule="auto"/>
        <w:jc w:val="both"/>
      </w:pPr>
      <w:r w:rsidRPr="004D1944">
        <w:t>Belediyeler,</w:t>
      </w:r>
    </w:p>
    <w:p w:rsidR="001E7D11" w:rsidRPr="004D1944" w:rsidRDefault="001E7D11" w:rsidP="001E7D11">
      <w:pPr>
        <w:pStyle w:val="ListeParagraf"/>
        <w:numPr>
          <w:ilvl w:val="0"/>
          <w:numId w:val="18"/>
        </w:numPr>
        <w:spacing w:line="276" w:lineRule="auto"/>
        <w:jc w:val="both"/>
      </w:pPr>
      <w:r w:rsidRPr="004D1944">
        <w:t>YİKOB ve Özel İdareler</w:t>
      </w:r>
    </w:p>
    <w:p w:rsidR="001E7D11" w:rsidRPr="004D1944" w:rsidRDefault="001E7D11" w:rsidP="001E7D11">
      <w:pPr>
        <w:jc w:val="both"/>
        <w:rPr>
          <w:rFonts w:ascii="Times New Roman" w:hAnsi="Times New Roman" w:cs="Times New Roman"/>
          <w:sz w:val="24"/>
          <w:szCs w:val="24"/>
        </w:rPr>
      </w:pPr>
      <w:r w:rsidRPr="008F3767">
        <w:rPr>
          <w:rFonts w:ascii="Times New Roman" w:hAnsi="Times New Roman" w:cs="Times New Roman"/>
          <w:sz w:val="24"/>
          <w:szCs w:val="24"/>
        </w:rPr>
        <w:t>Program kapsamında her başvuru sahibi en fazla 2 proje başvurusunda bulunabilir ve en fazla 1 başvurusu için destek alabilecektir.</w:t>
      </w:r>
    </w:p>
    <w:p w:rsidR="00AC230B" w:rsidRDefault="001E7D11" w:rsidP="001E7D11">
      <w:pPr>
        <w:pStyle w:val="ListeParagraf"/>
        <w:numPr>
          <w:ilvl w:val="0"/>
          <w:numId w:val="10"/>
        </w:numPr>
        <w:tabs>
          <w:tab w:val="left" w:pos="426"/>
        </w:tabs>
        <w:spacing w:line="276" w:lineRule="auto"/>
        <w:ind w:left="284" w:hanging="284"/>
        <w:jc w:val="both"/>
        <w:rPr>
          <w:b/>
        </w:rPr>
      </w:pPr>
      <w:r>
        <w:rPr>
          <w:b/>
        </w:rPr>
        <w:t xml:space="preserve">2019 Yılı </w:t>
      </w:r>
      <w:r w:rsidR="00A70A32">
        <w:rPr>
          <w:b/>
        </w:rPr>
        <w:t>Bölge İçi Gelişmişlik Farklarının Azaltılması Mali Destek Programı (Ekonomik Kalkınma )</w:t>
      </w:r>
      <w:r w:rsidR="00B74AC9">
        <w:rPr>
          <w:b/>
        </w:rPr>
        <w:t xml:space="preserve"> (BİG-K)</w:t>
      </w:r>
    </w:p>
    <w:p w:rsidR="001E7D11" w:rsidRDefault="001E7D11" w:rsidP="001E7D11">
      <w:pPr>
        <w:pStyle w:val="ListeParagraf"/>
        <w:tabs>
          <w:tab w:val="left" w:pos="426"/>
        </w:tabs>
        <w:spacing w:line="276" w:lineRule="auto"/>
        <w:ind w:left="284"/>
        <w:jc w:val="both"/>
        <w:rPr>
          <w:b/>
        </w:rPr>
      </w:pPr>
    </w:p>
    <w:p w:rsidR="00A70A32" w:rsidRDefault="00A70A32" w:rsidP="001E7D11">
      <w:pPr>
        <w:jc w:val="both"/>
        <w:rPr>
          <w:rFonts w:ascii="Times New Roman" w:hAnsi="Times New Roman" w:cs="Times New Roman"/>
          <w:sz w:val="24"/>
          <w:szCs w:val="24"/>
        </w:rPr>
      </w:pPr>
      <w:r>
        <w:rPr>
          <w:rFonts w:ascii="Times New Roman" w:hAnsi="Times New Roman" w:cs="Times New Roman"/>
          <w:sz w:val="24"/>
          <w:szCs w:val="24"/>
        </w:rPr>
        <w:t>2019 Yılı Bölge İçi Gelişmişlik Farklarının Azaltılması Mali Destek Programı (Ekonomik Kalkınma)’</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temel amacı, </w:t>
      </w:r>
      <w:r w:rsidRPr="00A70A32">
        <w:rPr>
          <w:rFonts w:ascii="Times New Roman" w:hAnsi="Times New Roman" w:cs="Times New Roman"/>
          <w:sz w:val="24"/>
          <w:szCs w:val="24"/>
        </w:rPr>
        <w:t>TR63 Bölgesi’ndeki az gelişmiş ilçelerde ekonomik ve sosyal hayatın ge</w:t>
      </w:r>
      <w:r>
        <w:rPr>
          <w:rFonts w:ascii="Times New Roman" w:hAnsi="Times New Roman" w:cs="Times New Roman"/>
          <w:sz w:val="24"/>
          <w:szCs w:val="24"/>
        </w:rPr>
        <w:t>liştirilmesine katkı sağlanmasıdır.</w:t>
      </w:r>
    </w:p>
    <w:p w:rsidR="00A70A32" w:rsidRDefault="00A70A32" w:rsidP="001E7D11">
      <w:pPr>
        <w:jc w:val="both"/>
        <w:rPr>
          <w:rFonts w:ascii="Times New Roman" w:hAnsi="Times New Roman" w:cs="Times New Roman"/>
          <w:sz w:val="24"/>
          <w:szCs w:val="24"/>
        </w:rPr>
      </w:pPr>
      <w:r>
        <w:rPr>
          <w:rFonts w:ascii="Times New Roman" w:hAnsi="Times New Roman" w:cs="Times New Roman"/>
          <w:sz w:val="24"/>
          <w:szCs w:val="24"/>
        </w:rPr>
        <w:lastRenderedPageBreak/>
        <w:t>Bu amaçla, 2019 Yılı Bölge İçi Gelişmişlik Farklarının Azaltılması Mali Des</w:t>
      </w:r>
      <w:r w:rsidR="00E46894">
        <w:rPr>
          <w:rFonts w:ascii="Times New Roman" w:hAnsi="Times New Roman" w:cs="Times New Roman"/>
          <w:sz w:val="24"/>
          <w:szCs w:val="24"/>
        </w:rPr>
        <w:t>tek Programı (Ekonomik Kalkınma);</w:t>
      </w:r>
    </w:p>
    <w:p w:rsidR="00E46894" w:rsidRDefault="00E46894" w:rsidP="001E7D11">
      <w:pPr>
        <w:pStyle w:val="ListeParagraf"/>
        <w:numPr>
          <w:ilvl w:val="0"/>
          <w:numId w:val="14"/>
        </w:numPr>
        <w:spacing w:line="276" w:lineRule="auto"/>
        <w:jc w:val="both"/>
      </w:pPr>
      <w:r w:rsidRPr="00E46894">
        <w:t>İmalat Sanayine yönelik yatırımların desteklenmesi,</w:t>
      </w:r>
    </w:p>
    <w:p w:rsidR="00E46894" w:rsidRDefault="00E46894" w:rsidP="001E7D11">
      <w:pPr>
        <w:pStyle w:val="ListeParagraf"/>
        <w:numPr>
          <w:ilvl w:val="0"/>
          <w:numId w:val="14"/>
        </w:numPr>
        <w:spacing w:line="276" w:lineRule="auto"/>
        <w:jc w:val="both"/>
      </w:pPr>
      <w:r w:rsidRPr="00E46894">
        <w:t>Turizm Sektörüne yönelik yatırımların desteklenmesi</w:t>
      </w:r>
    </w:p>
    <w:p w:rsidR="00E46894" w:rsidRPr="00E46894" w:rsidRDefault="00BF42CC" w:rsidP="001E7D11">
      <w:pPr>
        <w:jc w:val="both"/>
        <w:rPr>
          <w:rFonts w:ascii="Times New Roman" w:hAnsi="Times New Roman" w:cs="Times New Roman"/>
          <w:sz w:val="24"/>
          <w:szCs w:val="24"/>
        </w:rPr>
      </w:pPr>
      <w:proofErr w:type="gramStart"/>
      <w:r w:rsidRPr="008F3767">
        <w:rPr>
          <w:rFonts w:ascii="Times New Roman" w:hAnsi="Times New Roman" w:cs="Times New Roman"/>
          <w:sz w:val="24"/>
          <w:szCs w:val="24"/>
        </w:rPr>
        <w:t>öncelikleri</w:t>
      </w:r>
      <w:proofErr w:type="gramEnd"/>
      <w:r w:rsidRPr="008F3767">
        <w:rPr>
          <w:rFonts w:ascii="Times New Roman" w:hAnsi="Times New Roman" w:cs="Times New Roman"/>
          <w:sz w:val="24"/>
          <w:szCs w:val="24"/>
        </w:rPr>
        <w:t xml:space="preserve"> çerçevesinde uygulanacaktır.</w:t>
      </w:r>
    </w:p>
    <w:p w:rsidR="00E46894" w:rsidRDefault="00BF42CC" w:rsidP="001E7D11">
      <w:pPr>
        <w:jc w:val="both"/>
        <w:rPr>
          <w:rFonts w:ascii="Times New Roman" w:hAnsi="Times New Roman" w:cs="Times New Roman"/>
          <w:bCs/>
          <w:sz w:val="24"/>
          <w:szCs w:val="24"/>
          <w:lang w:eastAsia="tr-TR"/>
        </w:rPr>
      </w:pPr>
      <w:r w:rsidRPr="008F3767">
        <w:rPr>
          <w:rFonts w:ascii="Times New Roman" w:hAnsi="Times New Roman" w:cs="Times New Roman"/>
          <w:sz w:val="24"/>
          <w:szCs w:val="24"/>
        </w:rPr>
        <w:t xml:space="preserve">Program için tahsis edilen toplam kaynak tutarı </w:t>
      </w:r>
      <w:r w:rsidR="00E46894">
        <w:rPr>
          <w:rFonts w:ascii="Times New Roman" w:hAnsi="Times New Roman" w:cs="Times New Roman"/>
          <w:sz w:val="24"/>
          <w:szCs w:val="24"/>
        </w:rPr>
        <w:t>6</w:t>
      </w:r>
      <w:r w:rsidRPr="008F3767">
        <w:rPr>
          <w:rFonts w:ascii="Times New Roman" w:hAnsi="Times New Roman" w:cs="Times New Roman"/>
          <w:sz w:val="24"/>
          <w:szCs w:val="24"/>
        </w:rPr>
        <w:t>.000.000</w:t>
      </w:r>
      <w:r w:rsidR="00D30793" w:rsidRPr="008F3767">
        <w:rPr>
          <w:rFonts w:ascii="Times New Roman" w:hAnsi="Times New Roman" w:cs="Times New Roman"/>
          <w:sz w:val="24"/>
          <w:szCs w:val="24"/>
        </w:rPr>
        <w:t xml:space="preserve"> </w:t>
      </w:r>
      <w:r w:rsidRPr="008F3767">
        <w:rPr>
          <w:rFonts w:ascii="Times New Roman" w:hAnsi="Times New Roman" w:cs="Times New Roman"/>
          <w:sz w:val="24"/>
          <w:szCs w:val="24"/>
        </w:rPr>
        <w:t>TL</w:t>
      </w:r>
      <w:r w:rsidRPr="008F3767">
        <w:rPr>
          <w:rFonts w:ascii="Times New Roman" w:hAnsi="Times New Roman" w:cs="Times New Roman"/>
          <w:bCs/>
          <w:sz w:val="24"/>
          <w:szCs w:val="24"/>
          <w:lang w:eastAsia="tr-TR"/>
        </w:rPr>
        <w:t xml:space="preserve"> olup, proje başına asgari </w:t>
      </w:r>
      <w:r w:rsidR="00E46894">
        <w:rPr>
          <w:rFonts w:ascii="Times New Roman" w:hAnsi="Times New Roman" w:cs="Times New Roman"/>
          <w:bCs/>
          <w:sz w:val="24"/>
          <w:szCs w:val="24"/>
          <w:lang w:eastAsia="tr-TR"/>
        </w:rPr>
        <w:t>3</w:t>
      </w:r>
      <w:r w:rsidR="00EA7FA5" w:rsidRPr="008F3767">
        <w:rPr>
          <w:rFonts w:ascii="Times New Roman" w:hAnsi="Times New Roman" w:cs="Times New Roman"/>
          <w:bCs/>
          <w:sz w:val="24"/>
          <w:szCs w:val="24"/>
          <w:lang w:eastAsia="tr-TR"/>
        </w:rPr>
        <w:t>0</w:t>
      </w:r>
      <w:r w:rsidRPr="008F3767">
        <w:rPr>
          <w:rFonts w:ascii="Times New Roman" w:hAnsi="Times New Roman" w:cs="Times New Roman"/>
          <w:bCs/>
          <w:sz w:val="24"/>
          <w:szCs w:val="24"/>
          <w:lang w:eastAsia="tr-TR"/>
        </w:rPr>
        <w:t>.000</w:t>
      </w:r>
      <w:r w:rsidR="00F80365">
        <w:rPr>
          <w:rFonts w:ascii="Times New Roman" w:hAnsi="Times New Roman" w:cs="Times New Roman"/>
          <w:bCs/>
          <w:sz w:val="24"/>
          <w:szCs w:val="24"/>
          <w:lang w:eastAsia="tr-TR"/>
        </w:rPr>
        <w:t xml:space="preserve"> </w:t>
      </w:r>
      <w:r w:rsidRPr="008F3767">
        <w:rPr>
          <w:rFonts w:ascii="Times New Roman" w:hAnsi="Times New Roman" w:cs="Times New Roman"/>
          <w:bCs/>
          <w:sz w:val="24"/>
          <w:szCs w:val="24"/>
          <w:lang w:eastAsia="tr-TR"/>
        </w:rPr>
        <w:t xml:space="preserve">TL, azami </w:t>
      </w:r>
      <w:r w:rsidR="00E46894">
        <w:rPr>
          <w:rFonts w:ascii="Times New Roman" w:hAnsi="Times New Roman" w:cs="Times New Roman"/>
          <w:bCs/>
          <w:sz w:val="24"/>
          <w:szCs w:val="24"/>
          <w:lang w:eastAsia="tr-TR"/>
        </w:rPr>
        <w:t>4</w:t>
      </w:r>
      <w:r w:rsidR="00EA7FA5" w:rsidRPr="008F3767">
        <w:rPr>
          <w:rFonts w:ascii="Times New Roman" w:hAnsi="Times New Roman" w:cs="Times New Roman"/>
          <w:bCs/>
          <w:sz w:val="24"/>
          <w:szCs w:val="24"/>
          <w:lang w:eastAsia="tr-TR"/>
        </w:rPr>
        <w:t>0</w:t>
      </w:r>
      <w:r w:rsidR="00367DCB" w:rsidRPr="008F3767">
        <w:rPr>
          <w:rFonts w:ascii="Times New Roman" w:hAnsi="Times New Roman" w:cs="Times New Roman"/>
          <w:bCs/>
          <w:sz w:val="24"/>
          <w:szCs w:val="24"/>
          <w:lang w:eastAsia="tr-TR"/>
        </w:rPr>
        <w:t>0.</w:t>
      </w:r>
      <w:r w:rsidRPr="008F3767">
        <w:rPr>
          <w:rFonts w:ascii="Times New Roman" w:hAnsi="Times New Roman" w:cs="Times New Roman"/>
          <w:bCs/>
          <w:sz w:val="24"/>
          <w:szCs w:val="24"/>
          <w:lang w:eastAsia="tr-TR"/>
        </w:rPr>
        <w:t>000</w:t>
      </w:r>
      <w:r w:rsidR="00F80365">
        <w:rPr>
          <w:rFonts w:ascii="Times New Roman" w:hAnsi="Times New Roman" w:cs="Times New Roman"/>
          <w:bCs/>
          <w:sz w:val="24"/>
          <w:szCs w:val="24"/>
          <w:lang w:eastAsia="tr-TR"/>
        </w:rPr>
        <w:t xml:space="preserve"> </w:t>
      </w:r>
      <w:r w:rsidRPr="008F3767">
        <w:rPr>
          <w:rFonts w:ascii="Times New Roman" w:hAnsi="Times New Roman" w:cs="Times New Roman"/>
          <w:bCs/>
          <w:sz w:val="24"/>
          <w:szCs w:val="24"/>
          <w:lang w:eastAsia="tr-TR"/>
        </w:rPr>
        <w:t>TL destek sağlanacaktır.</w:t>
      </w:r>
    </w:p>
    <w:p w:rsidR="00E46894" w:rsidRDefault="00EA7FA5" w:rsidP="001E7D11">
      <w:pPr>
        <w:jc w:val="both"/>
        <w:rPr>
          <w:rFonts w:ascii="Times New Roman" w:hAnsi="Times New Roman" w:cs="Times New Roman"/>
          <w:sz w:val="24"/>
          <w:szCs w:val="24"/>
        </w:rPr>
      </w:pPr>
      <w:r w:rsidRPr="008F3767">
        <w:rPr>
          <w:rFonts w:ascii="Times New Roman" w:hAnsi="Times New Roman" w:cs="Times New Roman"/>
          <w:sz w:val="24"/>
          <w:szCs w:val="24"/>
        </w:rPr>
        <w:t>Programa, Ajansın faaliyet gösterdiği TR63 Düzey 2 bölgesinde</w:t>
      </w:r>
      <w:r w:rsidR="00E46894">
        <w:rPr>
          <w:rFonts w:ascii="Times New Roman" w:hAnsi="Times New Roman" w:cs="Times New Roman"/>
          <w:sz w:val="24"/>
          <w:szCs w:val="24"/>
        </w:rPr>
        <w:t xml:space="preserve"> OSB’ler hariç olmak üzere:</w:t>
      </w:r>
    </w:p>
    <w:p w:rsidR="00E46894" w:rsidRDefault="00E46894" w:rsidP="001E7D11">
      <w:pPr>
        <w:jc w:val="both"/>
        <w:rPr>
          <w:rFonts w:ascii="Times New Roman" w:hAnsi="Times New Roman" w:cs="Times New Roman"/>
          <w:sz w:val="24"/>
          <w:szCs w:val="24"/>
        </w:rPr>
      </w:pPr>
      <w:r>
        <w:rPr>
          <w:rFonts w:ascii="Times New Roman" w:hAnsi="Times New Roman" w:cs="Times New Roman"/>
          <w:sz w:val="24"/>
          <w:szCs w:val="24"/>
        </w:rPr>
        <w:t>Hatay İlinden</w:t>
      </w:r>
    </w:p>
    <w:p w:rsidR="00E46894" w:rsidRPr="00E46894" w:rsidRDefault="00E46894" w:rsidP="001E7D11">
      <w:pPr>
        <w:pStyle w:val="ListeParagraf"/>
        <w:numPr>
          <w:ilvl w:val="0"/>
          <w:numId w:val="15"/>
        </w:numPr>
        <w:spacing w:line="276" w:lineRule="auto"/>
        <w:jc w:val="both"/>
        <w:rPr>
          <w:b/>
        </w:rPr>
      </w:pPr>
      <w:r w:rsidRPr="00E46894">
        <w:rPr>
          <w:b/>
        </w:rPr>
        <w:t>Yayladağı, Kumlu, Altınözü, Hassa</w:t>
      </w:r>
    </w:p>
    <w:p w:rsidR="00E46894" w:rsidRDefault="00E46894" w:rsidP="001E7D11">
      <w:pPr>
        <w:jc w:val="both"/>
        <w:rPr>
          <w:rFonts w:ascii="Times New Roman" w:hAnsi="Times New Roman" w:cs="Times New Roman"/>
          <w:sz w:val="24"/>
          <w:szCs w:val="24"/>
        </w:rPr>
      </w:pPr>
      <w:r w:rsidRPr="00E46894">
        <w:rPr>
          <w:rFonts w:ascii="Times New Roman" w:hAnsi="Times New Roman" w:cs="Times New Roman"/>
          <w:sz w:val="24"/>
          <w:szCs w:val="24"/>
        </w:rPr>
        <w:t>Kahramanmaraş İlinden</w:t>
      </w:r>
    </w:p>
    <w:p w:rsidR="00E46894" w:rsidRPr="00E46894" w:rsidRDefault="00E46894" w:rsidP="001E7D11">
      <w:pPr>
        <w:pStyle w:val="ListeParagraf"/>
        <w:numPr>
          <w:ilvl w:val="0"/>
          <w:numId w:val="15"/>
        </w:numPr>
        <w:spacing w:line="276" w:lineRule="auto"/>
        <w:jc w:val="both"/>
      </w:pPr>
      <w:r w:rsidRPr="00E46894">
        <w:rPr>
          <w:b/>
        </w:rPr>
        <w:t>Nurhak, Ekinözü, Çağlayancerit, Andırın</w:t>
      </w:r>
    </w:p>
    <w:p w:rsidR="00E46894" w:rsidRPr="00E46894" w:rsidRDefault="00E46894" w:rsidP="001E7D11">
      <w:pPr>
        <w:jc w:val="both"/>
        <w:rPr>
          <w:rFonts w:ascii="Times New Roman" w:hAnsi="Times New Roman" w:cs="Times New Roman"/>
          <w:sz w:val="24"/>
          <w:szCs w:val="24"/>
        </w:rPr>
      </w:pPr>
      <w:r w:rsidRPr="00E46894">
        <w:rPr>
          <w:rFonts w:ascii="Times New Roman" w:hAnsi="Times New Roman" w:cs="Times New Roman"/>
          <w:sz w:val="24"/>
          <w:szCs w:val="24"/>
        </w:rPr>
        <w:t>Osmaniye İlinden</w:t>
      </w:r>
    </w:p>
    <w:p w:rsidR="00E46894" w:rsidRPr="00E46894" w:rsidRDefault="00E46894" w:rsidP="001E7D11">
      <w:pPr>
        <w:pStyle w:val="ListeParagraf"/>
        <w:numPr>
          <w:ilvl w:val="0"/>
          <w:numId w:val="15"/>
        </w:numPr>
        <w:spacing w:line="276" w:lineRule="auto"/>
        <w:jc w:val="both"/>
        <w:rPr>
          <w:b/>
        </w:rPr>
      </w:pPr>
      <w:r w:rsidRPr="00E46894">
        <w:rPr>
          <w:b/>
        </w:rPr>
        <w:t>Sumbas, Hasanbeyli, Bahçe, Toprakkale</w:t>
      </w:r>
    </w:p>
    <w:p w:rsidR="00E46894" w:rsidRPr="00E46894" w:rsidRDefault="00E46894" w:rsidP="001E7D11">
      <w:pPr>
        <w:pStyle w:val="ListeParagraf"/>
        <w:spacing w:line="276" w:lineRule="auto"/>
        <w:jc w:val="both"/>
      </w:pPr>
    </w:p>
    <w:p w:rsidR="00910503" w:rsidRDefault="00E46894" w:rsidP="001E7D11">
      <w:pPr>
        <w:jc w:val="both"/>
        <w:rPr>
          <w:rFonts w:ascii="Times New Roman" w:hAnsi="Times New Roman" w:cs="Times New Roman"/>
          <w:sz w:val="24"/>
          <w:szCs w:val="24"/>
        </w:rPr>
      </w:pPr>
      <w:proofErr w:type="gramStart"/>
      <w:r>
        <w:rPr>
          <w:rFonts w:ascii="Times New Roman" w:hAnsi="Times New Roman" w:cs="Times New Roman"/>
          <w:sz w:val="24"/>
          <w:szCs w:val="24"/>
        </w:rPr>
        <w:t>ilçelerinde</w:t>
      </w:r>
      <w:proofErr w:type="gramEnd"/>
      <w:r w:rsidR="00EA7FA5" w:rsidRPr="008F3767">
        <w:rPr>
          <w:rFonts w:ascii="Times New Roman" w:hAnsi="Times New Roman" w:cs="Times New Roman"/>
          <w:sz w:val="24"/>
          <w:szCs w:val="24"/>
        </w:rPr>
        <w:t xml:space="preserve"> kayıtlı olan veya elektronik son başvuru tarihine kadar merkez ya da yasal şubesiyle </w:t>
      </w:r>
      <w:r>
        <w:rPr>
          <w:rFonts w:ascii="Times New Roman" w:hAnsi="Times New Roman" w:cs="Times New Roman"/>
          <w:sz w:val="24"/>
          <w:szCs w:val="24"/>
        </w:rPr>
        <w:t>bu ilçelere</w:t>
      </w:r>
      <w:r w:rsidR="00EA7FA5" w:rsidRPr="008F3767">
        <w:rPr>
          <w:rFonts w:ascii="Times New Roman" w:hAnsi="Times New Roman" w:cs="Times New Roman"/>
          <w:sz w:val="24"/>
          <w:szCs w:val="24"/>
        </w:rPr>
        <w:t xml:space="preserve"> </w:t>
      </w:r>
      <w:r>
        <w:rPr>
          <w:rFonts w:ascii="Times New Roman" w:hAnsi="Times New Roman" w:cs="Times New Roman"/>
          <w:sz w:val="24"/>
          <w:szCs w:val="24"/>
        </w:rPr>
        <w:t>kayıt yaptıran</w:t>
      </w:r>
      <w:r w:rsidR="00EA7FA5" w:rsidRPr="008F3767">
        <w:rPr>
          <w:rFonts w:ascii="Times New Roman" w:hAnsi="Times New Roman" w:cs="Times New Roman"/>
          <w:sz w:val="24"/>
          <w:szCs w:val="24"/>
        </w:rPr>
        <w:t>, ticari esaslara göre faaliyet gösteren (kar amacı güden) mikro, küçük ve orta ölçekli işletmeler, kooperatifler ve birlikler başvuru yapabilecektir. Program kapsamında her başvuru sahibi en fazla 2 proje başvurusunda bulunabilir ve en fazla 1 başvurusu için destek alabilecektir.</w:t>
      </w:r>
    </w:p>
    <w:p w:rsidR="00D8219E" w:rsidRDefault="00910503" w:rsidP="001E7D11">
      <w:pPr>
        <w:pStyle w:val="ListeParagraf"/>
        <w:numPr>
          <w:ilvl w:val="0"/>
          <w:numId w:val="10"/>
        </w:numPr>
        <w:tabs>
          <w:tab w:val="left" w:pos="426"/>
        </w:tabs>
        <w:spacing w:line="276" w:lineRule="auto"/>
        <w:ind w:left="284" w:hanging="284"/>
        <w:jc w:val="both"/>
        <w:rPr>
          <w:b/>
        </w:rPr>
      </w:pPr>
      <w:r>
        <w:rPr>
          <w:b/>
        </w:rPr>
        <w:t>2019 Yılı Bölge İçi Gelişmişlik Farklarının Azaltılması Mali Destek Programı (Sosyal Kalkınma)</w:t>
      </w:r>
      <w:r w:rsidR="00B74AC9">
        <w:rPr>
          <w:b/>
        </w:rPr>
        <w:t xml:space="preserve"> (BİG-S)</w:t>
      </w:r>
    </w:p>
    <w:p w:rsidR="00910503" w:rsidRDefault="00910503" w:rsidP="001E7D11">
      <w:pPr>
        <w:pStyle w:val="ListeParagraf"/>
        <w:tabs>
          <w:tab w:val="left" w:pos="426"/>
        </w:tabs>
        <w:spacing w:line="276" w:lineRule="auto"/>
        <w:ind w:left="284"/>
        <w:jc w:val="both"/>
        <w:rPr>
          <w:b/>
        </w:rPr>
      </w:pPr>
    </w:p>
    <w:p w:rsidR="00910503" w:rsidRDefault="00910503" w:rsidP="001E7D11">
      <w:pPr>
        <w:jc w:val="both"/>
        <w:rPr>
          <w:rFonts w:ascii="Times New Roman" w:hAnsi="Times New Roman" w:cs="Times New Roman"/>
          <w:sz w:val="24"/>
          <w:szCs w:val="24"/>
        </w:rPr>
      </w:pPr>
      <w:r>
        <w:rPr>
          <w:rFonts w:ascii="Times New Roman" w:hAnsi="Times New Roman" w:cs="Times New Roman"/>
          <w:sz w:val="24"/>
          <w:szCs w:val="24"/>
        </w:rPr>
        <w:t>2019 Yılı Bölge İçi Gelişmişlik Farklarının Azaltılması Mali Destek Programı (Sosyal Kalkınma)’</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temel amacı, </w:t>
      </w:r>
      <w:r w:rsidRPr="00910503">
        <w:rPr>
          <w:rFonts w:ascii="Times New Roman" w:hAnsi="Times New Roman" w:cs="Times New Roman"/>
          <w:sz w:val="24"/>
          <w:szCs w:val="24"/>
        </w:rPr>
        <w:t>TR63 Bölgesi’ndeki az gelişmiş ilçelerde ekonomik ve sosyal hayatın ge</w:t>
      </w:r>
      <w:r>
        <w:rPr>
          <w:rFonts w:ascii="Times New Roman" w:hAnsi="Times New Roman" w:cs="Times New Roman"/>
          <w:sz w:val="24"/>
          <w:szCs w:val="24"/>
        </w:rPr>
        <w:t>liştirilmesine katkı sağlanmasıdır.</w:t>
      </w:r>
    </w:p>
    <w:p w:rsidR="00910503" w:rsidRPr="00910503" w:rsidRDefault="00910503" w:rsidP="001E7D11">
      <w:pPr>
        <w:jc w:val="both"/>
        <w:rPr>
          <w:rFonts w:ascii="Times New Roman" w:hAnsi="Times New Roman" w:cs="Times New Roman"/>
          <w:sz w:val="24"/>
          <w:szCs w:val="24"/>
        </w:rPr>
      </w:pPr>
      <w:r w:rsidRPr="00910503">
        <w:rPr>
          <w:rFonts w:ascii="Times New Roman" w:hAnsi="Times New Roman" w:cs="Times New Roman"/>
          <w:sz w:val="24"/>
          <w:szCs w:val="24"/>
        </w:rPr>
        <w:t>Bu amaçla, 2019 Yılı Bölge İçi Gelişmişlik Farklarının Azaltılması Mali Destek Programı (</w:t>
      </w:r>
      <w:r>
        <w:rPr>
          <w:rFonts w:ascii="Times New Roman" w:hAnsi="Times New Roman" w:cs="Times New Roman"/>
          <w:sz w:val="24"/>
          <w:szCs w:val="24"/>
        </w:rPr>
        <w:t>Sosyal</w:t>
      </w:r>
      <w:r w:rsidRPr="00910503">
        <w:rPr>
          <w:rFonts w:ascii="Times New Roman" w:hAnsi="Times New Roman" w:cs="Times New Roman"/>
          <w:sz w:val="24"/>
          <w:szCs w:val="24"/>
        </w:rPr>
        <w:t xml:space="preserve"> Kalkınma);</w:t>
      </w:r>
    </w:p>
    <w:p w:rsidR="00910503" w:rsidRPr="00910503" w:rsidRDefault="00910503" w:rsidP="001E7D11">
      <w:pPr>
        <w:pStyle w:val="ListeParagraf"/>
        <w:numPr>
          <w:ilvl w:val="0"/>
          <w:numId w:val="15"/>
        </w:numPr>
        <w:spacing w:line="276" w:lineRule="auto"/>
        <w:jc w:val="both"/>
      </w:pPr>
      <w:r w:rsidRPr="00910503">
        <w:t>Sosyal ve ekonomik faaliyet olanaklarının artırılması amacıyla fiziki altyapının geliştirilmesi</w:t>
      </w:r>
    </w:p>
    <w:p w:rsidR="00910503" w:rsidRPr="00910503" w:rsidRDefault="00910503" w:rsidP="001E7D11">
      <w:pPr>
        <w:pStyle w:val="ListeParagraf"/>
        <w:numPr>
          <w:ilvl w:val="0"/>
          <w:numId w:val="15"/>
        </w:numPr>
        <w:spacing w:line="276" w:lineRule="auto"/>
        <w:jc w:val="both"/>
      </w:pPr>
      <w:r w:rsidRPr="00910503">
        <w:t xml:space="preserve">Gençlerin, kadınların ve yaşlıların sosyal ve ekonomik hayata </w:t>
      </w:r>
      <w:proofErr w:type="gramStart"/>
      <w:r w:rsidRPr="00910503">
        <w:t>entegrasyonu</w:t>
      </w:r>
      <w:proofErr w:type="gramEnd"/>
      <w:r w:rsidRPr="00910503">
        <w:t xml:space="preserve"> amacıyla sosyal ve ekonomik donatı yatırımlarının desteklenmesi</w:t>
      </w:r>
    </w:p>
    <w:p w:rsidR="00DC5FED" w:rsidRPr="00474643" w:rsidRDefault="00537CED" w:rsidP="001E7D11">
      <w:pPr>
        <w:jc w:val="both"/>
        <w:rPr>
          <w:rFonts w:ascii="Times New Roman" w:hAnsi="Times New Roman" w:cs="Times New Roman"/>
          <w:sz w:val="24"/>
          <w:szCs w:val="24"/>
        </w:rPr>
      </w:pPr>
      <w:proofErr w:type="gramStart"/>
      <w:r w:rsidRPr="00474643">
        <w:rPr>
          <w:rFonts w:ascii="Times New Roman" w:hAnsi="Times New Roman" w:cs="Times New Roman"/>
          <w:sz w:val="24"/>
          <w:szCs w:val="24"/>
        </w:rPr>
        <w:t>öncelikleri</w:t>
      </w:r>
      <w:proofErr w:type="gramEnd"/>
      <w:r w:rsidRPr="00474643">
        <w:rPr>
          <w:rFonts w:ascii="Times New Roman" w:hAnsi="Times New Roman" w:cs="Times New Roman"/>
          <w:sz w:val="24"/>
          <w:szCs w:val="24"/>
        </w:rPr>
        <w:t xml:space="preserve"> çerçevesinde uygulanacaktır.</w:t>
      </w:r>
    </w:p>
    <w:p w:rsidR="00910503" w:rsidRDefault="00537CED" w:rsidP="001E7D11">
      <w:pPr>
        <w:jc w:val="both"/>
        <w:rPr>
          <w:rFonts w:ascii="Times New Roman" w:hAnsi="Times New Roman" w:cs="Times New Roman"/>
          <w:sz w:val="24"/>
          <w:szCs w:val="24"/>
        </w:rPr>
      </w:pPr>
      <w:r w:rsidRPr="008F3767">
        <w:rPr>
          <w:rFonts w:ascii="Times New Roman" w:hAnsi="Times New Roman" w:cs="Times New Roman"/>
          <w:sz w:val="24"/>
          <w:szCs w:val="24"/>
        </w:rPr>
        <w:t xml:space="preserve">Program için tahsis edilen </w:t>
      </w:r>
      <w:r w:rsidR="00910503">
        <w:rPr>
          <w:rFonts w:ascii="Times New Roman" w:hAnsi="Times New Roman" w:cs="Times New Roman"/>
          <w:sz w:val="24"/>
          <w:szCs w:val="24"/>
        </w:rPr>
        <w:t>toplam kaynak 6</w:t>
      </w:r>
      <w:r w:rsidR="00030821" w:rsidRPr="008F3767">
        <w:rPr>
          <w:rFonts w:ascii="Times New Roman" w:hAnsi="Times New Roman" w:cs="Times New Roman"/>
          <w:sz w:val="24"/>
          <w:szCs w:val="24"/>
        </w:rPr>
        <w:t>.000.000</w:t>
      </w:r>
      <w:r w:rsidR="00474643">
        <w:rPr>
          <w:rFonts w:ascii="Times New Roman" w:hAnsi="Times New Roman" w:cs="Times New Roman"/>
          <w:sz w:val="24"/>
          <w:szCs w:val="24"/>
        </w:rPr>
        <w:t xml:space="preserve"> TL olup, proje başına asgari </w:t>
      </w:r>
      <w:r w:rsidR="00910503">
        <w:rPr>
          <w:rFonts w:ascii="Times New Roman" w:hAnsi="Times New Roman" w:cs="Times New Roman"/>
          <w:sz w:val="24"/>
          <w:szCs w:val="24"/>
        </w:rPr>
        <w:t>40</w:t>
      </w:r>
      <w:r w:rsidR="0081071A">
        <w:rPr>
          <w:rFonts w:ascii="Times New Roman" w:hAnsi="Times New Roman" w:cs="Times New Roman"/>
          <w:sz w:val="24"/>
          <w:szCs w:val="24"/>
        </w:rPr>
        <w:t xml:space="preserve">.000 TL, azami </w:t>
      </w:r>
      <w:r w:rsidR="002E0C43">
        <w:rPr>
          <w:rFonts w:ascii="Times New Roman" w:hAnsi="Times New Roman" w:cs="Times New Roman"/>
          <w:sz w:val="24"/>
          <w:szCs w:val="24"/>
        </w:rPr>
        <w:t>4</w:t>
      </w:r>
      <w:r w:rsidR="00910503">
        <w:rPr>
          <w:rFonts w:ascii="Times New Roman" w:hAnsi="Times New Roman" w:cs="Times New Roman"/>
          <w:sz w:val="24"/>
          <w:szCs w:val="24"/>
        </w:rPr>
        <w:t>0</w:t>
      </w:r>
      <w:r w:rsidR="00030821" w:rsidRPr="008F3767">
        <w:rPr>
          <w:rFonts w:ascii="Times New Roman" w:hAnsi="Times New Roman" w:cs="Times New Roman"/>
          <w:sz w:val="24"/>
          <w:szCs w:val="24"/>
        </w:rPr>
        <w:t xml:space="preserve">0.000 TL destek sağlanacaktır. </w:t>
      </w:r>
    </w:p>
    <w:p w:rsidR="00910503" w:rsidRDefault="00910503" w:rsidP="001E7D11">
      <w:pPr>
        <w:jc w:val="both"/>
        <w:rPr>
          <w:rFonts w:ascii="Times New Roman" w:hAnsi="Times New Roman" w:cs="Times New Roman"/>
          <w:sz w:val="24"/>
          <w:szCs w:val="24"/>
        </w:rPr>
      </w:pPr>
      <w:r w:rsidRPr="008F3767">
        <w:rPr>
          <w:rFonts w:ascii="Times New Roman" w:hAnsi="Times New Roman" w:cs="Times New Roman"/>
          <w:sz w:val="24"/>
          <w:szCs w:val="24"/>
        </w:rPr>
        <w:t>Programa, Ajansın faaliyet gösterdiği TR63 Düzey 2 bölgesinde</w:t>
      </w:r>
      <w:r>
        <w:rPr>
          <w:rFonts w:ascii="Times New Roman" w:hAnsi="Times New Roman" w:cs="Times New Roman"/>
          <w:sz w:val="24"/>
          <w:szCs w:val="24"/>
        </w:rPr>
        <w:t xml:space="preserve"> OSB’ler hariç olmak üzere:</w:t>
      </w:r>
    </w:p>
    <w:p w:rsidR="00910503" w:rsidRDefault="00910503" w:rsidP="001E7D11">
      <w:pPr>
        <w:jc w:val="both"/>
        <w:rPr>
          <w:rFonts w:ascii="Times New Roman" w:hAnsi="Times New Roman" w:cs="Times New Roman"/>
          <w:sz w:val="24"/>
          <w:szCs w:val="24"/>
        </w:rPr>
      </w:pPr>
      <w:r>
        <w:rPr>
          <w:rFonts w:ascii="Times New Roman" w:hAnsi="Times New Roman" w:cs="Times New Roman"/>
          <w:sz w:val="24"/>
          <w:szCs w:val="24"/>
        </w:rPr>
        <w:lastRenderedPageBreak/>
        <w:t>Hatay İlinden</w:t>
      </w:r>
    </w:p>
    <w:p w:rsidR="00910503" w:rsidRPr="00E46894" w:rsidRDefault="00910503" w:rsidP="001E7D11">
      <w:pPr>
        <w:pStyle w:val="ListeParagraf"/>
        <w:numPr>
          <w:ilvl w:val="0"/>
          <w:numId w:val="15"/>
        </w:numPr>
        <w:spacing w:line="276" w:lineRule="auto"/>
        <w:jc w:val="both"/>
        <w:rPr>
          <w:b/>
        </w:rPr>
      </w:pPr>
      <w:r w:rsidRPr="00E46894">
        <w:rPr>
          <w:b/>
        </w:rPr>
        <w:t>Yayladağı, Kumlu, Altınözü, Hassa</w:t>
      </w:r>
    </w:p>
    <w:p w:rsidR="00910503" w:rsidRDefault="00910503" w:rsidP="001E7D11">
      <w:pPr>
        <w:jc w:val="both"/>
        <w:rPr>
          <w:rFonts w:ascii="Times New Roman" w:hAnsi="Times New Roman" w:cs="Times New Roman"/>
          <w:sz w:val="24"/>
          <w:szCs w:val="24"/>
        </w:rPr>
      </w:pPr>
      <w:r w:rsidRPr="00E46894">
        <w:rPr>
          <w:rFonts w:ascii="Times New Roman" w:hAnsi="Times New Roman" w:cs="Times New Roman"/>
          <w:sz w:val="24"/>
          <w:szCs w:val="24"/>
        </w:rPr>
        <w:t>Kahramanmaraş İlinden</w:t>
      </w:r>
    </w:p>
    <w:p w:rsidR="00910503" w:rsidRPr="00E46894" w:rsidRDefault="00910503" w:rsidP="001E7D11">
      <w:pPr>
        <w:pStyle w:val="ListeParagraf"/>
        <w:numPr>
          <w:ilvl w:val="0"/>
          <w:numId w:val="15"/>
        </w:numPr>
        <w:spacing w:line="276" w:lineRule="auto"/>
        <w:jc w:val="both"/>
      </w:pPr>
      <w:r w:rsidRPr="00E46894">
        <w:rPr>
          <w:b/>
        </w:rPr>
        <w:t>Nurhak, Ekinözü, Çağlayancerit, Andırın</w:t>
      </w:r>
    </w:p>
    <w:p w:rsidR="00910503" w:rsidRPr="00E46894" w:rsidRDefault="00910503" w:rsidP="001E7D11">
      <w:pPr>
        <w:jc w:val="both"/>
        <w:rPr>
          <w:rFonts w:ascii="Times New Roman" w:hAnsi="Times New Roman" w:cs="Times New Roman"/>
          <w:sz w:val="24"/>
          <w:szCs w:val="24"/>
        </w:rPr>
      </w:pPr>
      <w:r w:rsidRPr="00E46894">
        <w:rPr>
          <w:rFonts w:ascii="Times New Roman" w:hAnsi="Times New Roman" w:cs="Times New Roman"/>
          <w:sz w:val="24"/>
          <w:szCs w:val="24"/>
        </w:rPr>
        <w:t>Osmaniye İlinden</w:t>
      </w:r>
    </w:p>
    <w:p w:rsidR="00910503" w:rsidRPr="00E46894" w:rsidRDefault="00910503" w:rsidP="001E7D11">
      <w:pPr>
        <w:pStyle w:val="ListeParagraf"/>
        <w:numPr>
          <w:ilvl w:val="0"/>
          <w:numId w:val="15"/>
        </w:numPr>
        <w:spacing w:line="276" w:lineRule="auto"/>
        <w:jc w:val="both"/>
        <w:rPr>
          <w:b/>
        </w:rPr>
      </w:pPr>
      <w:r w:rsidRPr="00E46894">
        <w:rPr>
          <w:b/>
        </w:rPr>
        <w:t>Sumbas, Hasanbeyli, Bahçe, Toprakkale</w:t>
      </w:r>
    </w:p>
    <w:p w:rsidR="00910503" w:rsidRPr="00E46894" w:rsidRDefault="00910503" w:rsidP="001E7D11">
      <w:pPr>
        <w:pStyle w:val="ListeParagraf"/>
        <w:spacing w:line="276" w:lineRule="auto"/>
        <w:jc w:val="both"/>
      </w:pPr>
    </w:p>
    <w:p w:rsidR="00D437D0" w:rsidRPr="008F3767" w:rsidRDefault="00910503" w:rsidP="001E7D11">
      <w:pPr>
        <w:jc w:val="both"/>
        <w:rPr>
          <w:rFonts w:ascii="Times New Roman" w:hAnsi="Times New Roman" w:cs="Times New Roman"/>
          <w:sz w:val="24"/>
          <w:szCs w:val="24"/>
        </w:rPr>
      </w:pPr>
      <w:proofErr w:type="gramStart"/>
      <w:r>
        <w:rPr>
          <w:rFonts w:ascii="Times New Roman" w:hAnsi="Times New Roman" w:cs="Times New Roman"/>
          <w:sz w:val="24"/>
          <w:szCs w:val="24"/>
        </w:rPr>
        <w:t>ilçelerinde</w:t>
      </w:r>
      <w:proofErr w:type="gramEnd"/>
      <w:r w:rsidRPr="008F3767">
        <w:rPr>
          <w:rFonts w:ascii="Times New Roman" w:hAnsi="Times New Roman" w:cs="Times New Roman"/>
          <w:sz w:val="24"/>
          <w:szCs w:val="24"/>
        </w:rPr>
        <w:t xml:space="preserve"> kayıtlı olan veya elektronik son başvuru tarihine kadar merkez ya da yasal şubesiyle </w:t>
      </w:r>
      <w:r>
        <w:rPr>
          <w:rFonts w:ascii="Times New Roman" w:hAnsi="Times New Roman" w:cs="Times New Roman"/>
          <w:sz w:val="24"/>
          <w:szCs w:val="24"/>
        </w:rPr>
        <w:t>bu ilçelere</w:t>
      </w:r>
      <w:r w:rsidRPr="008F3767">
        <w:rPr>
          <w:rFonts w:ascii="Times New Roman" w:hAnsi="Times New Roman" w:cs="Times New Roman"/>
          <w:sz w:val="24"/>
          <w:szCs w:val="24"/>
        </w:rPr>
        <w:t xml:space="preserve"> </w:t>
      </w:r>
      <w:r>
        <w:rPr>
          <w:rFonts w:ascii="Times New Roman" w:hAnsi="Times New Roman" w:cs="Times New Roman"/>
          <w:sz w:val="24"/>
          <w:szCs w:val="24"/>
        </w:rPr>
        <w:t>kayıt yaptıran</w:t>
      </w:r>
      <w:r w:rsidRPr="008F3767">
        <w:rPr>
          <w:rFonts w:ascii="Times New Roman" w:hAnsi="Times New Roman" w:cs="Times New Roman"/>
          <w:sz w:val="24"/>
          <w:szCs w:val="24"/>
        </w:rPr>
        <w:t>,</w:t>
      </w:r>
      <w:r>
        <w:rPr>
          <w:rFonts w:ascii="Times New Roman" w:hAnsi="Times New Roman" w:cs="Times New Roman"/>
          <w:sz w:val="24"/>
          <w:szCs w:val="24"/>
        </w:rPr>
        <w:t xml:space="preserve"> </w:t>
      </w:r>
      <w:r w:rsidR="00474643">
        <w:rPr>
          <w:rFonts w:ascii="Times New Roman" w:hAnsi="Times New Roman" w:cs="Times New Roman"/>
          <w:sz w:val="24"/>
          <w:szCs w:val="24"/>
        </w:rPr>
        <w:t>kar amacı gütmeyen kurum ve kuruluşlar, birlik ve kooperatifler</w:t>
      </w:r>
      <w:r w:rsidR="00EA21D3" w:rsidRPr="008F3767">
        <w:rPr>
          <w:rFonts w:ascii="Times New Roman" w:hAnsi="Times New Roman" w:cs="Times New Roman"/>
          <w:sz w:val="24"/>
          <w:szCs w:val="24"/>
        </w:rPr>
        <w:t xml:space="preserve"> başvuru yapab</w:t>
      </w:r>
      <w:r w:rsidR="00D437D0" w:rsidRPr="008F3767">
        <w:rPr>
          <w:rFonts w:ascii="Times New Roman" w:hAnsi="Times New Roman" w:cs="Times New Roman"/>
          <w:sz w:val="24"/>
          <w:szCs w:val="24"/>
        </w:rPr>
        <w:t xml:space="preserve">ilecektir. </w:t>
      </w:r>
      <w:r w:rsidR="00EA21D3" w:rsidRPr="008F3767">
        <w:rPr>
          <w:rFonts w:ascii="Times New Roman" w:hAnsi="Times New Roman" w:cs="Times New Roman"/>
          <w:sz w:val="24"/>
          <w:szCs w:val="24"/>
        </w:rPr>
        <w:t>Program kapsamında her başvuru sahibi en fazla 2 proje başvurusunda bulunabilir ve en fazla 1 başvurusu için destek alabil</w:t>
      </w:r>
      <w:r w:rsidR="00D437D0" w:rsidRPr="008F3767">
        <w:rPr>
          <w:rFonts w:ascii="Times New Roman" w:hAnsi="Times New Roman" w:cs="Times New Roman"/>
          <w:sz w:val="24"/>
          <w:szCs w:val="24"/>
        </w:rPr>
        <w:t>ecektir.</w:t>
      </w:r>
    </w:p>
    <w:p w:rsidR="00EA7FA5" w:rsidRDefault="00910503" w:rsidP="001E7D11">
      <w:pPr>
        <w:pStyle w:val="ListeParagraf"/>
        <w:numPr>
          <w:ilvl w:val="0"/>
          <w:numId w:val="10"/>
        </w:numPr>
        <w:tabs>
          <w:tab w:val="left" w:pos="426"/>
        </w:tabs>
        <w:spacing w:line="276" w:lineRule="auto"/>
        <w:ind w:left="284" w:hanging="284"/>
        <w:jc w:val="both"/>
        <w:rPr>
          <w:b/>
        </w:rPr>
      </w:pPr>
      <w:r>
        <w:rPr>
          <w:b/>
        </w:rPr>
        <w:t>2019</w:t>
      </w:r>
      <w:r w:rsidR="00474643">
        <w:rPr>
          <w:b/>
        </w:rPr>
        <w:t xml:space="preserve"> Yılı Seracılığın Geliştirilmesi</w:t>
      </w:r>
      <w:r w:rsidR="00170C4C" w:rsidRPr="00474643">
        <w:rPr>
          <w:b/>
        </w:rPr>
        <w:t xml:space="preserve"> </w:t>
      </w:r>
      <w:r w:rsidR="00474643">
        <w:rPr>
          <w:b/>
        </w:rPr>
        <w:t>Mali Destek Programı (SERA)</w:t>
      </w:r>
    </w:p>
    <w:p w:rsidR="00474643" w:rsidRPr="00474643" w:rsidRDefault="00474643" w:rsidP="001E7D11">
      <w:pPr>
        <w:pStyle w:val="ListeParagraf"/>
        <w:tabs>
          <w:tab w:val="left" w:pos="426"/>
        </w:tabs>
        <w:spacing w:line="276" w:lineRule="auto"/>
        <w:ind w:left="284"/>
        <w:jc w:val="both"/>
        <w:rPr>
          <w:b/>
        </w:rPr>
      </w:pPr>
    </w:p>
    <w:p w:rsidR="00474643" w:rsidRPr="008F3767" w:rsidRDefault="00910503" w:rsidP="001E7D11">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2019</w:t>
      </w:r>
      <w:r w:rsidR="00474643" w:rsidRPr="00474643">
        <w:rPr>
          <w:rFonts w:ascii="Times New Roman" w:eastAsia="Times New Roman" w:hAnsi="Times New Roman" w:cs="Times New Roman"/>
          <w:sz w:val="24"/>
          <w:szCs w:val="24"/>
          <w:lang w:eastAsia="tr-TR"/>
        </w:rPr>
        <w:t xml:space="preserve"> Yılı Seracılığın Geliştirilmesi Mali Destek Programı</w:t>
      </w:r>
      <w:r w:rsidR="00474643">
        <w:rPr>
          <w:rFonts w:ascii="Times New Roman" w:eastAsia="Times New Roman" w:hAnsi="Times New Roman" w:cs="Times New Roman"/>
          <w:sz w:val="24"/>
          <w:szCs w:val="24"/>
          <w:lang w:eastAsia="tr-TR"/>
        </w:rPr>
        <w:t xml:space="preserve">’nın </w:t>
      </w:r>
      <w:r w:rsidR="00474643" w:rsidRPr="00474643">
        <w:rPr>
          <w:rFonts w:ascii="Times New Roman" w:eastAsia="Times New Roman" w:hAnsi="Times New Roman" w:cs="Times New Roman"/>
          <w:sz w:val="24"/>
          <w:szCs w:val="24"/>
          <w:lang w:eastAsia="tr-TR"/>
        </w:rPr>
        <w:t>temel amacı, TR63 Bölgesinde seracılık faaliyetlerinin yaygınlaştırılmasına katkı sağlanmasıdır.</w:t>
      </w:r>
      <w:r w:rsidR="00474643" w:rsidRPr="008F3767">
        <w:rPr>
          <w:rFonts w:ascii="Times New Roman" w:eastAsia="Times New Roman" w:hAnsi="Times New Roman" w:cs="Times New Roman"/>
          <w:sz w:val="24"/>
          <w:szCs w:val="24"/>
          <w:lang w:eastAsia="tr-TR"/>
        </w:rPr>
        <w:t xml:space="preserve">  </w:t>
      </w:r>
    </w:p>
    <w:p w:rsidR="00474643" w:rsidRDefault="00474643" w:rsidP="001E7D11">
      <w:pPr>
        <w:pStyle w:val="ListeParagraf"/>
        <w:spacing w:line="276" w:lineRule="auto"/>
        <w:ind w:left="0"/>
        <w:jc w:val="both"/>
      </w:pPr>
      <w:r w:rsidRPr="008F3767">
        <w:t>Bu amaçla</w:t>
      </w:r>
      <w:r>
        <w:t>,</w:t>
      </w:r>
      <w:r w:rsidRPr="008F3767">
        <w:t xml:space="preserve"> </w:t>
      </w:r>
      <w:r w:rsidR="00910503">
        <w:rPr>
          <w:rFonts w:eastAsia="Times New Roman"/>
          <w:lang w:eastAsia="tr-TR"/>
        </w:rPr>
        <w:t>2019</w:t>
      </w:r>
      <w:r w:rsidR="000A06D7" w:rsidRPr="00474643">
        <w:rPr>
          <w:rFonts w:eastAsia="Times New Roman"/>
          <w:lang w:eastAsia="tr-TR"/>
        </w:rPr>
        <w:t xml:space="preserve"> Yılı Seracılığın Geliştirilmesi Mali Destek Programı</w:t>
      </w:r>
      <w:r w:rsidRPr="008F3767">
        <w:t>;</w:t>
      </w:r>
    </w:p>
    <w:p w:rsidR="000A06D7" w:rsidRPr="000A06D7" w:rsidRDefault="000A06D7" w:rsidP="001E7D11">
      <w:pPr>
        <w:pStyle w:val="ListeParagraf"/>
        <w:numPr>
          <w:ilvl w:val="0"/>
          <w:numId w:val="12"/>
        </w:numPr>
        <w:spacing w:line="276" w:lineRule="auto"/>
        <w:jc w:val="both"/>
      </w:pPr>
      <w:r w:rsidRPr="001C7BE2">
        <w:rPr>
          <w:lang w:eastAsia="tr-TR"/>
        </w:rPr>
        <w:t>Sera kurulumuna yönelik yeni yatırımların desteklenmesi</w:t>
      </w:r>
      <w:r w:rsidRPr="00F80365">
        <w:rPr>
          <w:color w:val="000000"/>
          <w:lang w:eastAsia="tr-TR"/>
        </w:rPr>
        <w:t xml:space="preserve"> </w:t>
      </w:r>
    </w:p>
    <w:p w:rsidR="000A06D7" w:rsidRPr="000A06D7" w:rsidRDefault="000A06D7" w:rsidP="001E7D11">
      <w:pPr>
        <w:pStyle w:val="ListeParagraf"/>
        <w:numPr>
          <w:ilvl w:val="0"/>
          <w:numId w:val="12"/>
        </w:numPr>
        <w:spacing w:line="276" w:lineRule="auto"/>
        <w:jc w:val="both"/>
      </w:pPr>
      <w:r w:rsidRPr="001C7BE2">
        <w:rPr>
          <w:lang w:eastAsia="tr-TR"/>
        </w:rPr>
        <w:t>Mevcut seralarda modernizasyon yatırımlarının desteklenmesi</w:t>
      </w:r>
      <w:r w:rsidRPr="00F80365">
        <w:rPr>
          <w:color w:val="000000"/>
          <w:lang w:eastAsia="tr-TR"/>
        </w:rPr>
        <w:t xml:space="preserve"> </w:t>
      </w:r>
    </w:p>
    <w:p w:rsidR="000A06D7" w:rsidRDefault="000A06D7" w:rsidP="001E7D11">
      <w:pPr>
        <w:pStyle w:val="ListeParagraf"/>
        <w:numPr>
          <w:ilvl w:val="0"/>
          <w:numId w:val="12"/>
        </w:numPr>
        <w:spacing w:line="276" w:lineRule="auto"/>
        <w:jc w:val="both"/>
      </w:pPr>
      <w:r w:rsidRPr="000A06D7">
        <w:rPr>
          <w:lang w:eastAsia="tr-TR"/>
        </w:rPr>
        <w:t>Seralarda elde edilen ürünlerin depolanması ve pazarlanmasına yönelik yatırımların desteklenmesi</w:t>
      </w:r>
      <w:r w:rsidRPr="000A06D7">
        <w:t xml:space="preserve"> </w:t>
      </w:r>
    </w:p>
    <w:p w:rsidR="00474643" w:rsidRPr="000A06D7" w:rsidRDefault="00474643" w:rsidP="001E7D11">
      <w:pPr>
        <w:jc w:val="both"/>
        <w:rPr>
          <w:rFonts w:ascii="Times New Roman" w:eastAsia="Times New Roman" w:hAnsi="Times New Roman" w:cs="Times New Roman"/>
          <w:sz w:val="24"/>
          <w:szCs w:val="24"/>
          <w:lang w:eastAsia="tr-TR"/>
        </w:rPr>
      </w:pPr>
      <w:proofErr w:type="gramStart"/>
      <w:r w:rsidRPr="000A06D7">
        <w:rPr>
          <w:rFonts w:ascii="Times New Roman" w:eastAsia="Times New Roman" w:hAnsi="Times New Roman" w:cs="Times New Roman"/>
          <w:sz w:val="24"/>
          <w:szCs w:val="24"/>
          <w:lang w:eastAsia="tr-TR"/>
        </w:rPr>
        <w:t>öncelikleri</w:t>
      </w:r>
      <w:proofErr w:type="gramEnd"/>
      <w:r w:rsidRPr="000A06D7">
        <w:rPr>
          <w:rFonts w:ascii="Times New Roman" w:eastAsia="Times New Roman" w:hAnsi="Times New Roman" w:cs="Times New Roman"/>
          <w:sz w:val="24"/>
          <w:szCs w:val="24"/>
          <w:lang w:eastAsia="tr-TR"/>
        </w:rPr>
        <w:t xml:space="preserve"> çerçevesinde uygulanacaktır.</w:t>
      </w:r>
    </w:p>
    <w:p w:rsidR="00474643" w:rsidRDefault="00474643" w:rsidP="001E7D11">
      <w:pPr>
        <w:jc w:val="both"/>
        <w:rPr>
          <w:rFonts w:ascii="Times New Roman" w:hAnsi="Times New Roman" w:cs="Times New Roman"/>
          <w:sz w:val="24"/>
          <w:szCs w:val="24"/>
        </w:rPr>
      </w:pPr>
      <w:r w:rsidRPr="008F3767">
        <w:rPr>
          <w:rFonts w:ascii="Times New Roman" w:hAnsi="Times New Roman" w:cs="Times New Roman"/>
          <w:sz w:val="24"/>
          <w:szCs w:val="24"/>
        </w:rPr>
        <w:t>Program için tahsis edilen toplam kaynak tutarı 5.000.000 TL</w:t>
      </w:r>
      <w:r w:rsidRPr="008F3767">
        <w:rPr>
          <w:rFonts w:ascii="Times New Roman" w:hAnsi="Times New Roman" w:cs="Times New Roman"/>
          <w:bCs/>
          <w:sz w:val="24"/>
          <w:szCs w:val="24"/>
          <w:lang w:eastAsia="tr-TR"/>
        </w:rPr>
        <w:t xml:space="preserve"> olup, proje başına asgari </w:t>
      </w:r>
      <w:r w:rsidR="000A06D7">
        <w:rPr>
          <w:rFonts w:ascii="Times New Roman" w:hAnsi="Times New Roman" w:cs="Times New Roman"/>
          <w:bCs/>
          <w:sz w:val="24"/>
          <w:szCs w:val="24"/>
          <w:lang w:eastAsia="tr-TR"/>
        </w:rPr>
        <w:t>3</w:t>
      </w:r>
      <w:r w:rsidRPr="008F3767">
        <w:rPr>
          <w:rFonts w:ascii="Times New Roman" w:hAnsi="Times New Roman" w:cs="Times New Roman"/>
          <w:bCs/>
          <w:sz w:val="24"/>
          <w:szCs w:val="24"/>
          <w:lang w:eastAsia="tr-TR"/>
        </w:rPr>
        <w:t>0.000</w:t>
      </w:r>
      <w:r>
        <w:rPr>
          <w:rFonts w:ascii="Times New Roman" w:hAnsi="Times New Roman" w:cs="Times New Roman"/>
          <w:bCs/>
          <w:sz w:val="24"/>
          <w:szCs w:val="24"/>
          <w:lang w:eastAsia="tr-TR"/>
        </w:rPr>
        <w:t xml:space="preserve"> </w:t>
      </w:r>
      <w:r w:rsidR="00910503">
        <w:rPr>
          <w:rFonts w:ascii="Times New Roman" w:hAnsi="Times New Roman" w:cs="Times New Roman"/>
          <w:bCs/>
          <w:sz w:val="24"/>
          <w:szCs w:val="24"/>
          <w:lang w:eastAsia="tr-TR"/>
        </w:rPr>
        <w:t>TL, azami 7</w:t>
      </w:r>
      <w:r w:rsidRPr="008F3767">
        <w:rPr>
          <w:rFonts w:ascii="Times New Roman" w:hAnsi="Times New Roman" w:cs="Times New Roman"/>
          <w:bCs/>
          <w:sz w:val="24"/>
          <w:szCs w:val="24"/>
          <w:lang w:eastAsia="tr-TR"/>
        </w:rPr>
        <w:t>00.000</w:t>
      </w:r>
      <w:r>
        <w:rPr>
          <w:rFonts w:ascii="Times New Roman" w:hAnsi="Times New Roman" w:cs="Times New Roman"/>
          <w:bCs/>
          <w:sz w:val="24"/>
          <w:szCs w:val="24"/>
          <w:lang w:eastAsia="tr-TR"/>
        </w:rPr>
        <w:t xml:space="preserve"> </w:t>
      </w:r>
      <w:r w:rsidRPr="008F3767">
        <w:rPr>
          <w:rFonts w:ascii="Times New Roman" w:hAnsi="Times New Roman" w:cs="Times New Roman"/>
          <w:bCs/>
          <w:sz w:val="24"/>
          <w:szCs w:val="24"/>
          <w:lang w:eastAsia="tr-TR"/>
        </w:rPr>
        <w:t xml:space="preserve">TL destek sağlanacaktır. </w:t>
      </w:r>
      <w:proofErr w:type="gramStart"/>
      <w:r w:rsidRPr="008F3767">
        <w:rPr>
          <w:rFonts w:ascii="Times New Roman" w:hAnsi="Times New Roman" w:cs="Times New Roman"/>
          <w:sz w:val="24"/>
          <w:szCs w:val="24"/>
        </w:rPr>
        <w:t xml:space="preserve">Programa, </w:t>
      </w:r>
      <w:r w:rsidR="000A06D7">
        <w:rPr>
          <w:rFonts w:ascii="Times New Roman" w:hAnsi="Times New Roman" w:cs="Times New Roman"/>
          <w:sz w:val="24"/>
          <w:szCs w:val="24"/>
        </w:rPr>
        <w:t xml:space="preserve">Çiftçi Kayıt Sistemi’ne ya da Örtü Altı Kayıt Sistemine kayıtlı ve </w:t>
      </w:r>
      <w:r w:rsidRPr="008F3767">
        <w:rPr>
          <w:rFonts w:ascii="Times New Roman" w:hAnsi="Times New Roman" w:cs="Times New Roman"/>
          <w:sz w:val="24"/>
          <w:szCs w:val="24"/>
        </w:rPr>
        <w:t>Ajansın faaliyet gösterdiği TR63 Düzey 2 bölgesinde (Hatay, Kahramanmaraş ve Osmaniye) kayıtlı olan veya elektronik son başvuru tarihine kadar merkez ya da yasal şubesiyle bölgeye kaydolan, ticari esaslara göre faaliyet gösteren (kar amacı güden) mikro, küçük ve orta ölçekli işletmeler, kooperatifler ve birlikler</w:t>
      </w:r>
      <w:r w:rsidR="000A06D7">
        <w:rPr>
          <w:rFonts w:ascii="Times New Roman" w:hAnsi="Times New Roman" w:cs="Times New Roman"/>
          <w:sz w:val="24"/>
          <w:szCs w:val="24"/>
        </w:rPr>
        <w:t xml:space="preserve"> ile </w:t>
      </w:r>
      <w:r w:rsidR="00782660">
        <w:rPr>
          <w:rFonts w:ascii="Times New Roman" w:hAnsi="Times New Roman" w:cs="Times New Roman"/>
          <w:sz w:val="24"/>
          <w:szCs w:val="24"/>
        </w:rPr>
        <w:t xml:space="preserve">Çiftçi Kayıt Sistemi’ne ya da Örtü Altı Kayıt Sistemine kayıtlı </w:t>
      </w:r>
      <w:r w:rsidR="000A06D7">
        <w:rPr>
          <w:rFonts w:ascii="Times New Roman" w:hAnsi="Times New Roman" w:cs="Times New Roman"/>
          <w:sz w:val="24"/>
          <w:szCs w:val="24"/>
        </w:rPr>
        <w:t>gerçek kişiler</w:t>
      </w:r>
      <w:r w:rsidRPr="008F3767">
        <w:rPr>
          <w:rFonts w:ascii="Times New Roman" w:hAnsi="Times New Roman" w:cs="Times New Roman"/>
          <w:sz w:val="24"/>
          <w:szCs w:val="24"/>
        </w:rPr>
        <w:t xml:space="preserve"> başvuru yapabilecektir. </w:t>
      </w:r>
      <w:proofErr w:type="gramEnd"/>
      <w:r w:rsidRPr="008F3767">
        <w:rPr>
          <w:rFonts w:ascii="Times New Roman" w:hAnsi="Times New Roman" w:cs="Times New Roman"/>
          <w:sz w:val="24"/>
          <w:szCs w:val="24"/>
        </w:rPr>
        <w:t>Program kapsamında her başvuru sahibi en fazla 2 proje başvurusunda bulunabilir ve en fazla 1 başvurusu için destek alabilecektir.</w:t>
      </w:r>
    </w:p>
    <w:p w:rsidR="009C502C" w:rsidRPr="008F3767" w:rsidRDefault="009C502C" w:rsidP="001E7D11">
      <w:pPr>
        <w:jc w:val="both"/>
        <w:rPr>
          <w:rFonts w:ascii="Times New Roman" w:hAnsi="Times New Roman" w:cs="Times New Roman"/>
          <w:sz w:val="24"/>
          <w:szCs w:val="24"/>
        </w:rPr>
      </w:pPr>
      <w:r w:rsidRPr="008F3767">
        <w:rPr>
          <w:rFonts w:ascii="Times New Roman" w:hAnsi="Times New Roman" w:cs="Times New Roman"/>
          <w:b/>
          <w:sz w:val="24"/>
          <w:szCs w:val="24"/>
        </w:rPr>
        <w:t>DOĞ</w:t>
      </w:r>
      <w:r w:rsidR="00FA1B80" w:rsidRPr="008F3767">
        <w:rPr>
          <w:rFonts w:ascii="Times New Roman" w:hAnsi="Times New Roman" w:cs="Times New Roman"/>
          <w:b/>
          <w:sz w:val="24"/>
          <w:szCs w:val="24"/>
        </w:rPr>
        <w:t>A</w:t>
      </w:r>
      <w:r w:rsidRPr="008F3767">
        <w:rPr>
          <w:rFonts w:ascii="Times New Roman" w:hAnsi="Times New Roman" w:cs="Times New Roman"/>
          <w:b/>
          <w:sz w:val="24"/>
          <w:szCs w:val="24"/>
        </w:rPr>
        <w:t>KA 201</w:t>
      </w:r>
      <w:r w:rsidR="004D1944">
        <w:rPr>
          <w:rFonts w:ascii="Times New Roman" w:hAnsi="Times New Roman" w:cs="Times New Roman"/>
          <w:b/>
          <w:sz w:val="24"/>
          <w:szCs w:val="24"/>
        </w:rPr>
        <w:t>9</w:t>
      </w:r>
      <w:r w:rsidRPr="008F3767">
        <w:rPr>
          <w:rFonts w:ascii="Times New Roman" w:hAnsi="Times New Roman" w:cs="Times New Roman"/>
          <w:b/>
          <w:sz w:val="24"/>
          <w:szCs w:val="24"/>
        </w:rPr>
        <w:t xml:space="preserve"> Yılı Mali Destek Programları İçin Ayrıntılı Bilgiler</w:t>
      </w:r>
    </w:p>
    <w:p w:rsidR="000A06D7" w:rsidRPr="00984CF0" w:rsidRDefault="000A06D7" w:rsidP="001E7D11">
      <w:pPr>
        <w:spacing w:before="120" w:after="120"/>
        <w:jc w:val="both"/>
        <w:rPr>
          <w:rFonts w:ascii="Times New Roman" w:hAnsi="Times New Roman"/>
          <w:sz w:val="24"/>
          <w:szCs w:val="24"/>
        </w:rPr>
      </w:pPr>
      <w:r w:rsidRPr="00984CF0">
        <w:rPr>
          <w:rFonts w:ascii="Times New Roman" w:hAnsi="Times New Roman"/>
          <w:sz w:val="24"/>
          <w:szCs w:val="24"/>
          <w:lang w:eastAsia="tr-TR"/>
        </w:rPr>
        <w:t>Program</w:t>
      </w:r>
      <w:r>
        <w:rPr>
          <w:rFonts w:ascii="Times New Roman" w:hAnsi="Times New Roman"/>
          <w:sz w:val="24"/>
          <w:szCs w:val="24"/>
          <w:lang w:eastAsia="tr-TR"/>
        </w:rPr>
        <w:t>lar</w:t>
      </w:r>
      <w:r w:rsidRPr="00984CF0">
        <w:rPr>
          <w:rFonts w:ascii="Times New Roman" w:hAnsi="Times New Roman"/>
          <w:sz w:val="24"/>
          <w:szCs w:val="24"/>
          <w:lang w:eastAsia="tr-TR"/>
        </w:rPr>
        <w:t xml:space="preserve">a için yapılacak başvurular elektronik ortamda </w:t>
      </w:r>
      <w:r w:rsidRPr="00984CF0">
        <w:rPr>
          <w:rStyle w:val="Kpr"/>
          <w:b/>
          <w:color w:val="auto"/>
          <w:lang w:eastAsia="tr-TR"/>
        </w:rPr>
        <w:t>(</w:t>
      </w:r>
      <w:hyperlink r:id="rId6" w:history="1">
        <w:r w:rsidRPr="00984CF0">
          <w:rPr>
            <w:rStyle w:val="Kpr"/>
            <w:rFonts w:ascii="Times New Roman" w:hAnsi="Times New Roman"/>
            <w:b/>
            <w:color w:val="auto"/>
            <w:sz w:val="24"/>
            <w:szCs w:val="24"/>
            <w:lang w:eastAsia="tr-TR"/>
          </w:rPr>
          <w:t>http://portal.kays.kalkinma.gov.tr</w:t>
        </w:r>
      </w:hyperlink>
      <w:r w:rsidRPr="00984CF0">
        <w:rPr>
          <w:rStyle w:val="Kpr"/>
          <w:b/>
          <w:color w:val="auto"/>
          <w:lang w:eastAsia="tr-TR"/>
        </w:rPr>
        <w:t xml:space="preserve">) </w:t>
      </w:r>
      <w:r w:rsidRPr="00984CF0">
        <w:rPr>
          <w:rFonts w:ascii="Times New Roman" w:hAnsi="Times New Roman"/>
          <w:sz w:val="24"/>
          <w:szCs w:val="24"/>
        </w:rPr>
        <w:t xml:space="preserve">adresinden alınacak olup elektronik başvurular için son başvuru tarihi ve saati, </w:t>
      </w:r>
      <w:r w:rsidR="00DB087F">
        <w:rPr>
          <w:rFonts w:ascii="Times New Roman" w:hAnsi="Times New Roman"/>
          <w:b/>
          <w:sz w:val="24"/>
          <w:szCs w:val="24"/>
        </w:rPr>
        <w:t>5 Nisan 2019</w:t>
      </w:r>
      <w:r w:rsidRPr="00984CF0">
        <w:rPr>
          <w:rFonts w:ascii="Times New Roman" w:hAnsi="Times New Roman"/>
          <w:b/>
          <w:sz w:val="24"/>
          <w:szCs w:val="24"/>
        </w:rPr>
        <w:t xml:space="preserve"> saat 23.59</w:t>
      </w:r>
      <w:r w:rsidRPr="00984CF0">
        <w:rPr>
          <w:rFonts w:ascii="Times New Roman" w:hAnsi="Times New Roman"/>
          <w:sz w:val="24"/>
          <w:szCs w:val="24"/>
        </w:rPr>
        <w:t xml:space="preserve">’dur. Elektronik ortamda tamamlanan başvurulara ilişkin </w:t>
      </w:r>
      <w:proofErr w:type="spellStart"/>
      <w:r w:rsidRPr="00984CF0">
        <w:rPr>
          <w:rFonts w:ascii="Times New Roman" w:hAnsi="Times New Roman"/>
          <w:sz w:val="24"/>
          <w:szCs w:val="24"/>
        </w:rPr>
        <w:t>Taahhütname’nin</w:t>
      </w:r>
      <w:proofErr w:type="spellEnd"/>
      <w:r w:rsidRPr="00984CF0">
        <w:rPr>
          <w:rFonts w:ascii="Times New Roman" w:hAnsi="Times New Roman"/>
          <w:sz w:val="24"/>
          <w:szCs w:val="24"/>
        </w:rPr>
        <w:t xml:space="preserve"> e-imza ile imzalanması ya da e-imza ile imzalanamadığı hallerde Ajansa elden, posta ya da kargo ile teslimi için son başvuru tarihi </w:t>
      </w:r>
      <w:r w:rsidR="00DB087F">
        <w:rPr>
          <w:rFonts w:ascii="Times New Roman" w:hAnsi="Times New Roman"/>
          <w:b/>
          <w:sz w:val="24"/>
          <w:szCs w:val="24"/>
        </w:rPr>
        <w:t>12 Nisan 2019</w:t>
      </w:r>
      <w:r w:rsidRPr="00984CF0">
        <w:rPr>
          <w:rFonts w:ascii="Times New Roman" w:hAnsi="Times New Roman"/>
          <w:b/>
          <w:sz w:val="24"/>
          <w:szCs w:val="24"/>
        </w:rPr>
        <w:t xml:space="preserve"> saat 17.00</w:t>
      </w:r>
      <w:r w:rsidRPr="00984CF0">
        <w:rPr>
          <w:rFonts w:ascii="Times New Roman" w:hAnsi="Times New Roman"/>
          <w:sz w:val="24"/>
          <w:szCs w:val="24"/>
        </w:rPr>
        <w:t>’dir.</w:t>
      </w:r>
    </w:p>
    <w:p w:rsidR="000A06D7" w:rsidRPr="00984CF0" w:rsidRDefault="000A06D7" w:rsidP="001E7D11">
      <w:pPr>
        <w:spacing w:before="120" w:after="120"/>
        <w:jc w:val="both"/>
        <w:rPr>
          <w:rFonts w:ascii="Times New Roman" w:hAnsi="Times New Roman"/>
          <w:sz w:val="24"/>
          <w:szCs w:val="24"/>
          <w:lang w:eastAsia="tr-TR"/>
        </w:rPr>
      </w:pPr>
      <w:r w:rsidRPr="00984CF0">
        <w:rPr>
          <w:rFonts w:ascii="Times New Roman" w:hAnsi="Times New Roman"/>
          <w:sz w:val="24"/>
          <w:szCs w:val="24"/>
        </w:rPr>
        <w:t xml:space="preserve">Programlara ilişkin </w:t>
      </w:r>
      <w:r w:rsidRPr="00984CF0">
        <w:rPr>
          <w:rFonts w:ascii="Times New Roman" w:hAnsi="Times New Roman"/>
          <w:sz w:val="24"/>
          <w:szCs w:val="24"/>
          <w:lang w:eastAsia="tr-TR"/>
        </w:rPr>
        <w:t xml:space="preserve">il merkezi ve ilçelerde ücretsiz bilgilendirme toplantıları düzenlenecektir. Bu toplantılara ilişkin takvim önümüzdeki günlerde Ajans web sayfasında yayınlanacaktır.  Destek </w:t>
      </w:r>
      <w:r w:rsidRPr="00984CF0">
        <w:rPr>
          <w:rFonts w:ascii="Times New Roman" w:hAnsi="Times New Roman"/>
          <w:sz w:val="24"/>
          <w:szCs w:val="24"/>
          <w:lang w:eastAsia="tr-TR"/>
        </w:rPr>
        <w:lastRenderedPageBreak/>
        <w:t>progra</w:t>
      </w:r>
      <w:r>
        <w:rPr>
          <w:rFonts w:ascii="Times New Roman" w:hAnsi="Times New Roman"/>
          <w:sz w:val="24"/>
          <w:szCs w:val="24"/>
          <w:lang w:eastAsia="tr-TR"/>
        </w:rPr>
        <w:t>mına ilişkin rehberler, t</w:t>
      </w:r>
      <w:r w:rsidRPr="00984CF0">
        <w:rPr>
          <w:rFonts w:ascii="Times New Roman" w:hAnsi="Times New Roman"/>
          <w:sz w:val="24"/>
          <w:szCs w:val="24"/>
          <w:lang w:eastAsia="tr-TR"/>
        </w:rPr>
        <w:t>oplantı takvimi ve diğer ilgili dokümanlara ilişkin ayrıntılı bilgiler için Ajan</w:t>
      </w:r>
      <w:r>
        <w:rPr>
          <w:rFonts w:ascii="Times New Roman" w:hAnsi="Times New Roman"/>
          <w:sz w:val="24"/>
          <w:szCs w:val="24"/>
          <w:lang w:eastAsia="tr-TR"/>
        </w:rPr>
        <w:t>s</w:t>
      </w:r>
      <w:r w:rsidRPr="00984CF0">
        <w:rPr>
          <w:rFonts w:ascii="Times New Roman" w:hAnsi="Times New Roman"/>
          <w:sz w:val="24"/>
          <w:szCs w:val="24"/>
          <w:lang w:eastAsia="tr-TR"/>
        </w:rPr>
        <w:t xml:space="preserve"> web sitesi </w:t>
      </w:r>
      <w:hyperlink r:id="rId7" w:history="1">
        <w:r w:rsidRPr="00984CF0">
          <w:rPr>
            <w:rStyle w:val="Kpr"/>
            <w:rFonts w:ascii="Times New Roman" w:hAnsi="Times New Roman"/>
            <w:b/>
            <w:color w:val="auto"/>
            <w:sz w:val="24"/>
            <w:szCs w:val="24"/>
            <w:lang w:eastAsia="tr-TR"/>
          </w:rPr>
          <w:t>www.dogaka.gov.tr</w:t>
        </w:r>
        <w:r w:rsidRPr="00984CF0">
          <w:rPr>
            <w:rStyle w:val="Kpr"/>
            <w:rFonts w:ascii="Times New Roman" w:hAnsi="Times New Roman"/>
            <w:color w:val="auto"/>
            <w:sz w:val="24"/>
            <w:szCs w:val="24"/>
            <w:u w:val="none"/>
            <w:lang w:eastAsia="tr-TR"/>
          </w:rPr>
          <w:t>’</w:t>
        </w:r>
        <w:r>
          <w:rPr>
            <w:rStyle w:val="Kpr"/>
            <w:rFonts w:ascii="Times New Roman" w:hAnsi="Times New Roman"/>
            <w:color w:val="auto"/>
            <w:sz w:val="24"/>
            <w:szCs w:val="24"/>
            <w:u w:val="none"/>
            <w:lang w:eastAsia="tr-TR"/>
          </w:rPr>
          <w:t>y</w:t>
        </w:r>
        <w:r w:rsidRPr="00984CF0">
          <w:rPr>
            <w:rStyle w:val="Kpr"/>
            <w:rFonts w:ascii="Times New Roman" w:hAnsi="Times New Roman"/>
            <w:color w:val="auto"/>
            <w:sz w:val="24"/>
            <w:szCs w:val="24"/>
            <w:u w:val="none"/>
            <w:lang w:eastAsia="tr-TR"/>
          </w:rPr>
          <w:t>i</w:t>
        </w:r>
      </w:hyperlink>
      <w:r w:rsidRPr="00984CF0">
        <w:rPr>
          <w:rFonts w:ascii="Times New Roman" w:hAnsi="Times New Roman"/>
          <w:sz w:val="24"/>
          <w:szCs w:val="24"/>
          <w:lang w:eastAsia="tr-TR"/>
        </w:rPr>
        <w:t xml:space="preserve"> takip edebilirsiniz.</w:t>
      </w:r>
    </w:p>
    <w:p w:rsidR="00EF485A" w:rsidRPr="008F3767" w:rsidRDefault="000A06D7" w:rsidP="001E7D11">
      <w:pPr>
        <w:spacing w:before="120" w:after="120"/>
        <w:jc w:val="both"/>
        <w:rPr>
          <w:rFonts w:ascii="Times New Roman" w:eastAsia="Times New Roman" w:hAnsi="Times New Roman" w:cs="Times New Roman"/>
          <w:sz w:val="24"/>
          <w:szCs w:val="24"/>
          <w:lang w:eastAsia="tr-TR"/>
        </w:rPr>
      </w:pPr>
      <w:r w:rsidRPr="00984CF0">
        <w:rPr>
          <w:rFonts w:ascii="Times New Roman" w:hAnsi="Times New Roman"/>
          <w:sz w:val="24"/>
          <w:szCs w:val="24"/>
          <w:lang w:eastAsia="tr-TR"/>
        </w:rPr>
        <w:t>Kamuoyuna saygıyla duyurulur.</w:t>
      </w:r>
      <w:r w:rsidR="00EF485A" w:rsidRPr="008F3767">
        <w:rPr>
          <w:rFonts w:ascii="Times New Roman" w:eastAsia="Times New Roman" w:hAnsi="Times New Roman" w:cs="Times New Roman"/>
          <w:sz w:val="24"/>
          <w:szCs w:val="24"/>
          <w:lang w:eastAsia="tr-TR"/>
        </w:rPr>
        <w:t xml:space="preserve">  </w:t>
      </w:r>
    </w:p>
    <w:p w:rsidR="00DC6397" w:rsidRPr="008F3767" w:rsidRDefault="00F57BC1" w:rsidP="001E7D11">
      <w:pPr>
        <w:tabs>
          <w:tab w:val="left" w:pos="3667"/>
        </w:tabs>
        <w:jc w:val="both"/>
        <w:rPr>
          <w:rFonts w:ascii="Times New Roman" w:hAnsi="Times New Roman" w:cs="Times New Roman"/>
          <w:sz w:val="24"/>
          <w:szCs w:val="24"/>
        </w:rPr>
      </w:pPr>
      <w:r w:rsidRPr="008F3767">
        <w:rPr>
          <w:rFonts w:ascii="Times New Roman" w:hAnsi="Times New Roman" w:cs="Times New Roman"/>
          <w:sz w:val="24"/>
          <w:szCs w:val="24"/>
        </w:rPr>
        <w:tab/>
      </w:r>
    </w:p>
    <w:sectPr w:rsidR="00DC6397" w:rsidRPr="008F3767" w:rsidSect="008F3767">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156.6pt" o:bullet="t">
        <v:imagedata r:id="rId1" o:title="3"/>
      </v:shape>
    </w:pict>
  </w:numPicBullet>
  <w:abstractNum w:abstractNumId="0">
    <w:nsid w:val="1CA40576"/>
    <w:multiLevelType w:val="hybridMultilevel"/>
    <w:tmpl w:val="FE3E36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571EE6"/>
    <w:multiLevelType w:val="hybridMultilevel"/>
    <w:tmpl w:val="21B819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2C5F06"/>
    <w:multiLevelType w:val="hybridMultilevel"/>
    <w:tmpl w:val="73BED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A37067"/>
    <w:multiLevelType w:val="hybridMultilevel"/>
    <w:tmpl w:val="01625D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AC22C8F"/>
    <w:multiLevelType w:val="hybridMultilevel"/>
    <w:tmpl w:val="3D66C3B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4E764203"/>
    <w:multiLevelType w:val="hybridMultilevel"/>
    <w:tmpl w:val="7256E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DC78D4"/>
    <w:multiLevelType w:val="hybridMultilevel"/>
    <w:tmpl w:val="2CECA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B0E3D5E"/>
    <w:multiLevelType w:val="hybridMultilevel"/>
    <w:tmpl w:val="5C860EE0"/>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8">
    <w:nsid w:val="6C7C2ABF"/>
    <w:multiLevelType w:val="hybridMultilevel"/>
    <w:tmpl w:val="BAC00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5D4CD8"/>
    <w:multiLevelType w:val="hybridMultilevel"/>
    <w:tmpl w:val="862A94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3F126E8"/>
    <w:multiLevelType w:val="hybridMultilevel"/>
    <w:tmpl w:val="992464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5104285"/>
    <w:multiLevelType w:val="hybridMultilevel"/>
    <w:tmpl w:val="66C60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5A93499"/>
    <w:multiLevelType w:val="hybridMultilevel"/>
    <w:tmpl w:val="0442C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5BF6E34"/>
    <w:multiLevelType w:val="hybridMultilevel"/>
    <w:tmpl w:val="276A5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96F7BC5"/>
    <w:multiLevelType w:val="hybridMultilevel"/>
    <w:tmpl w:val="27E01DB2"/>
    <w:lvl w:ilvl="0" w:tplc="041F0001">
      <w:start w:val="1"/>
      <w:numFmt w:val="bullet"/>
      <w:lvlText w:val=""/>
      <w:lvlJc w:val="left"/>
      <w:pPr>
        <w:ind w:left="87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7AAD1F14"/>
    <w:multiLevelType w:val="hybridMultilevel"/>
    <w:tmpl w:val="04CC4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D712A2C"/>
    <w:multiLevelType w:val="hybridMultilevel"/>
    <w:tmpl w:val="BCA0DD80"/>
    <w:lvl w:ilvl="0" w:tplc="1F9024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
  </w:num>
  <w:num w:numId="7">
    <w:abstractNumId w:val="3"/>
  </w:num>
  <w:num w:numId="8">
    <w:abstractNumId w:val="12"/>
  </w:num>
  <w:num w:numId="9">
    <w:abstractNumId w:val="10"/>
  </w:num>
  <w:num w:numId="10">
    <w:abstractNumId w:val="0"/>
  </w:num>
  <w:num w:numId="11">
    <w:abstractNumId w:val="16"/>
  </w:num>
  <w:num w:numId="12">
    <w:abstractNumId w:val="8"/>
  </w:num>
  <w:num w:numId="13">
    <w:abstractNumId w:val="7"/>
  </w:num>
  <w:num w:numId="14">
    <w:abstractNumId w:val="15"/>
  </w:num>
  <w:num w:numId="15">
    <w:abstractNumId w:val="5"/>
  </w:num>
  <w:num w:numId="16">
    <w:abstractNumId w:val="1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CC"/>
    <w:rsid w:val="00030821"/>
    <w:rsid w:val="000A06D7"/>
    <w:rsid w:val="0012630A"/>
    <w:rsid w:val="00150313"/>
    <w:rsid w:val="00170C4C"/>
    <w:rsid w:val="0019258C"/>
    <w:rsid w:val="001C6638"/>
    <w:rsid w:val="001E7D11"/>
    <w:rsid w:val="002539C5"/>
    <w:rsid w:val="0026243D"/>
    <w:rsid w:val="00296679"/>
    <w:rsid w:val="002E0C43"/>
    <w:rsid w:val="00340332"/>
    <w:rsid w:val="00344831"/>
    <w:rsid w:val="00367DCB"/>
    <w:rsid w:val="00407CF8"/>
    <w:rsid w:val="00455964"/>
    <w:rsid w:val="00474643"/>
    <w:rsid w:val="00484C09"/>
    <w:rsid w:val="004C3B12"/>
    <w:rsid w:val="004D1944"/>
    <w:rsid w:val="004D30B5"/>
    <w:rsid w:val="00532C70"/>
    <w:rsid w:val="00537CED"/>
    <w:rsid w:val="0057378B"/>
    <w:rsid w:val="00665820"/>
    <w:rsid w:val="006C1CD3"/>
    <w:rsid w:val="006C39A8"/>
    <w:rsid w:val="006E6AFC"/>
    <w:rsid w:val="006F5A0A"/>
    <w:rsid w:val="007729B6"/>
    <w:rsid w:val="00782660"/>
    <w:rsid w:val="0079352F"/>
    <w:rsid w:val="007C49B9"/>
    <w:rsid w:val="007E70FC"/>
    <w:rsid w:val="007F2674"/>
    <w:rsid w:val="00803960"/>
    <w:rsid w:val="0081071A"/>
    <w:rsid w:val="0082723C"/>
    <w:rsid w:val="008643FA"/>
    <w:rsid w:val="008A7A0B"/>
    <w:rsid w:val="008F3767"/>
    <w:rsid w:val="00910503"/>
    <w:rsid w:val="0092510E"/>
    <w:rsid w:val="009613E9"/>
    <w:rsid w:val="009710EF"/>
    <w:rsid w:val="009A34C4"/>
    <w:rsid w:val="009C502C"/>
    <w:rsid w:val="00A613B5"/>
    <w:rsid w:val="00A62F5F"/>
    <w:rsid w:val="00A70A32"/>
    <w:rsid w:val="00A71585"/>
    <w:rsid w:val="00AC230B"/>
    <w:rsid w:val="00B45C85"/>
    <w:rsid w:val="00B74AC9"/>
    <w:rsid w:val="00BA001F"/>
    <w:rsid w:val="00BA5B7D"/>
    <w:rsid w:val="00BF42CC"/>
    <w:rsid w:val="00C4405E"/>
    <w:rsid w:val="00CE2B6F"/>
    <w:rsid w:val="00D30793"/>
    <w:rsid w:val="00D437D0"/>
    <w:rsid w:val="00D44D69"/>
    <w:rsid w:val="00D8219E"/>
    <w:rsid w:val="00DB087F"/>
    <w:rsid w:val="00DC5FED"/>
    <w:rsid w:val="00DC6397"/>
    <w:rsid w:val="00E34BEB"/>
    <w:rsid w:val="00E46894"/>
    <w:rsid w:val="00EA21D3"/>
    <w:rsid w:val="00EA7FA5"/>
    <w:rsid w:val="00EC6D5A"/>
    <w:rsid w:val="00EF485A"/>
    <w:rsid w:val="00F57BC1"/>
    <w:rsid w:val="00F646C9"/>
    <w:rsid w:val="00F80365"/>
    <w:rsid w:val="00FA1B80"/>
    <w:rsid w:val="00FF4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BF42CC"/>
    <w:pPr>
      <w:spacing w:after="0" w:line="240" w:lineRule="auto"/>
      <w:ind w:left="720"/>
    </w:pPr>
    <w:rPr>
      <w:rFonts w:ascii="Times New Roman" w:eastAsia="Batang" w:hAnsi="Times New Roman" w:cs="Times New Roman"/>
      <w:sz w:val="24"/>
      <w:szCs w:val="24"/>
    </w:rPr>
  </w:style>
  <w:style w:type="character" w:styleId="Kpr">
    <w:name w:val="Hyperlink"/>
    <w:basedOn w:val="VarsaylanParagrafYazTipi"/>
    <w:uiPriority w:val="99"/>
    <w:unhideWhenUsed/>
    <w:rsid w:val="00F57BC1"/>
    <w:rPr>
      <w:color w:val="0000FF" w:themeColor="hyperlink"/>
      <w:u w:val="single"/>
    </w:rPr>
  </w:style>
  <w:style w:type="character" w:customStyle="1" w:styleId="ListeParagrafChar">
    <w:name w:val="Liste Paragraf Char"/>
    <w:aliases w:val="içindekiler vb Char,List Paragraph Char"/>
    <w:link w:val="ListeParagraf"/>
    <w:uiPriority w:val="34"/>
    <w:locked/>
    <w:rsid w:val="00F80365"/>
    <w:rPr>
      <w:rFonts w:ascii="Times New Roman" w:eastAsia="Batang"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BF42CC"/>
    <w:pPr>
      <w:spacing w:after="0" w:line="240" w:lineRule="auto"/>
      <w:ind w:left="720"/>
    </w:pPr>
    <w:rPr>
      <w:rFonts w:ascii="Times New Roman" w:eastAsia="Batang" w:hAnsi="Times New Roman" w:cs="Times New Roman"/>
      <w:sz w:val="24"/>
      <w:szCs w:val="24"/>
    </w:rPr>
  </w:style>
  <w:style w:type="character" w:styleId="Kpr">
    <w:name w:val="Hyperlink"/>
    <w:basedOn w:val="VarsaylanParagrafYazTipi"/>
    <w:uiPriority w:val="99"/>
    <w:unhideWhenUsed/>
    <w:rsid w:val="00F57BC1"/>
    <w:rPr>
      <w:color w:val="0000FF" w:themeColor="hyperlink"/>
      <w:u w:val="single"/>
    </w:rPr>
  </w:style>
  <w:style w:type="character" w:customStyle="1" w:styleId="ListeParagrafChar">
    <w:name w:val="Liste Paragraf Char"/>
    <w:aliases w:val="içindekiler vb Char,List Paragraph Char"/>
    <w:link w:val="ListeParagraf"/>
    <w:uiPriority w:val="34"/>
    <w:locked/>
    <w:rsid w:val="00F80365"/>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gaka.gov.t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kays.kalkinma.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TUGCE RODOPLU</dc:creator>
  <cp:lastModifiedBy>Zeynep Gök</cp:lastModifiedBy>
  <cp:revision>2</cp:revision>
  <dcterms:created xsi:type="dcterms:W3CDTF">2019-01-30T11:33:00Z</dcterms:created>
  <dcterms:modified xsi:type="dcterms:W3CDTF">2019-01-30T11:33:00Z</dcterms:modified>
</cp:coreProperties>
</file>